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p w14:paraId="0170CE55" w14:textId="3741D574" w:rsidR="000D737C" w:rsidRPr="00D438BA" w:rsidRDefault="000D737C" w:rsidP="00AD7867">
      <w:pPr>
        <w:spacing w:line="351" w:lineRule="exact"/>
        <w:jc w:val="center"/>
        <w:rPr>
          <w:rFonts w:ascii="Gill Sans MT" w:eastAsia="Verdana" w:hAnsi="Gill Sans MT" w:cstheme="minorHAnsi"/>
          <w:b/>
          <w:sz w:val="24"/>
          <w:szCs w:val="24"/>
        </w:rPr>
      </w:pPr>
      <w:r w:rsidRPr="00D438BA">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Pr>
              <w:rFonts w:ascii="Gill Sans MT" w:eastAsia="Verdana" w:hAnsi="Gill Sans MT" w:cstheme="minorHAnsi"/>
              <w:b/>
              <w:sz w:val="24"/>
              <w:szCs w:val="24"/>
            </w:rPr>
            <w:t>3</w:t>
          </w:r>
        </w:sdtContent>
      </w:sdt>
      <w:r w:rsidRPr="00D438BA">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446653">
            <w:rPr>
              <w:rFonts w:ascii="Gill Sans MT" w:eastAsia="Verdana" w:hAnsi="Gill Sans MT" w:cstheme="minorHAnsi"/>
              <w:b/>
              <w:sz w:val="24"/>
              <w:szCs w:val="24"/>
            </w:rPr>
            <w:t xml:space="preserve">Introduction to </w:t>
          </w:r>
          <w:r w:rsidR="00D438BA">
            <w:rPr>
              <w:rFonts w:ascii="Gill Sans MT" w:eastAsia="Verdana" w:hAnsi="Gill Sans MT" w:cstheme="minorHAnsi"/>
              <w:b/>
              <w:sz w:val="24"/>
              <w:szCs w:val="24"/>
            </w:rPr>
            <w:t>Management</w:t>
          </w:r>
        </w:sdtContent>
      </w:sdt>
    </w:p>
    <w:p w14:paraId="5FA83678" w14:textId="77777777" w:rsidR="000D737C" w:rsidRPr="00D438BA" w:rsidRDefault="000D737C" w:rsidP="00CF6856">
      <w:pPr>
        <w:spacing w:line="0" w:lineRule="atLeast"/>
        <w:jc w:val="both"/>
        <w:rPr>
          <w:rFonts w:ascii="Gill Sans MT" w:eastAsia="Verdana" w:hAnsi="Gill Sans MT" w:cstheme="minorHAnsi"/>
          <w:sz w:val="24"/>
          <w:szCs w:val="24"/>
        </w:rPr>
      </w:pPr>
    </w:p>
    <w:p w14:paraId="533E7E26" w14:textId="090C0077" w:rsidR="00C2741E" w:rsidRPr="00D438BA" w:rsidRDefault="009E67CA" w:rsidP="00AD7867">
      <w:pPr>
        <w:spacing w:line="0" w:lineRule="atLeast"/>
        <w:jc w:val="center"/>
        <w:rPr>
          <w:rFonts w:ascii="Gill Sans MT" w:eastAsia="Times New Roman" w:hAnsi="Gill Sans MT" w:cstheme="minorHAnsi"/>
          <w:sz w:val="24"/>
          <w:szCs w:val="24"/>
        </w:rPr>
      </w:pPr>
      <w:r w:rsidRPr="00D438BA">
        <w:rPr>
          <w:rFonts w:ascii="Gill Sans MT" w:eastAsia="Verdana" w:hAnsi="Gill Sans MT" w:cstheme="minorHAnsi"/>
          <w:sz w:val="24"/>
          <w:szCs w:val="24"/>
        </w:rPr>
        <w:t xml:space="preserve">Assignment brief – </w:t>
      </w:r>
      <w:r w:rsidR="000D737C" w:rsidRPr="00D438BA">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446653">
            <w:rPr>
              <w:rFonts w:ascii="Gill Sans MT" w:eastAsia="Verdana" w:hAnsi="Gill Sans MT" w:cstheme="minorHAnsi"/>
              <w:sz w:val="24"/>
              <w:szCs w:val="24"/>
            </w:rPr>
            <w:t>1</w:t>
          </w:r>
        </w:sdtContent>
      </w:sdt>
    </w:p>
    <w:p w14:paraId="1F7A53F8" w14:textId="77777777" w:rsidR="00CF6856" w:rsidRPr="00D438BA"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38BA"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1CE098BC" w14:textId="77777777" w:rsidTr="00CE541A">
        <w:trPr>
          <w:trHeight w:val="570"/>
        </w:trPr>
        <w:tc>
          <w:tcPr>
            <w:tcW w:w="3969" w:type="dxa"/>
            <w:shd w:val="clear" w:color="auto" w:fill="D9D9D9"/>
          </w:tcPr>
          <w:p w14:paraId="6678FAB1" w14:textId="77777777" w:rsidR="00426017" w:rsidRPr="00D438BA" w:rsidRDefault="00426017" w:rsidP="003A2BDA">
            <w:pPr>
              <w:pStyle w:val="TableParagraph"/>
              <w:spacing w:before="117"/>
              <w:jc w:val="left"/>
              <w:rPr>
                <w:rFonts w:asciiTheme="minorHAnsi" w:hAnsiTheme="minorHAnsi" w:cstheme="minorHAnsi"/>
                <w:sz w:val="24"/>
                <w:lang w:val="en-GB"/>
              </w:rPr>
            </w:pPr>
            <w:r w:rsidRPr="00D438BA">
              <w:rPr>
                <w:rFonts w:asciiTheme="minorHAnsi" w:hAnsiTheme="minorHAnsi" w:cstheme="minorHAnsi"/>
                <w:sz w:val="24"/>
                <w:lang w:val="en-GB"/>
              </w:rPr>
              <w:t>Qualification</w:t>
            </w:r>
          </w:p>
        </w:tc>
        <w:tc>
          <w:tcPr>
            <w:tcW w:w="5382" w:type="dxa"/>
          </w:tcPr>
          <w:p w14:paraId="4A3636C9" w14:textId="0990B8E3" w:rsidR="00426017" w:rsidRPr="00D438BA" w:rsidRDefault="00426017" w:rsidP="003A2BDA">
            <w:pPr>
              <w:pStyle w:val="TableParagraph"/>
              <w:spacing w:before="117"/>
              <w:ind w:left="95"/>
              <w:jc w:val="left"/>
              <w:rPr>
                <w:rFonts w:asciiTheme="minorHAnsi" w:hAnsiTheme="minorHAnsi" w:cstheme="minorHAnsi"/>
                <w:sz w:val="24"/>
                <w:szCs w:val="24"/>
                <w:lang w:val="en-GB"/>
              </w:rPr>
            </w:pPr>
            <w:r w:rsidRPr="00D438BA">
              <w:rPr>
                <w:rFonts w:asciiTheme="minorHAnsi" w:hAnsiTheme="minorHAnsi" w:cstheme="minorHAnsi"/>
                <w:sz w:val="24"/>
                <w:szCs w:val="24"/>
                <w:lang w:val="en-GB"/>
              </w:rPr>
              <w:t>Qualifi</w:t>
            </w:r>
            <w:r w:rsidRPr="00D438BA">
              <w:rPr>
                <w:rFonts w:asciiTheme="minorHAnsi" w:hAnsiTheme="minorHAnsi" w:cstheme="minorHAnsi"/>
                <w:spacing w:val="-2"/>
                <w:sz w:val="24"/>
                <w:szCs w:val="24"/>
                <w:lang w:val="en-GB"/>
              </w:rPr>
              <w:t xml:space="preserve"> </w:t>
            </w:r>
            <w:r w:rsidRPr="00D438BA">
              <w:rPr>
                <w:rFonts w:asciiTheme="minorHAnsi" w:hAnsiTheme="minorHAnsi" w:cstheme="minorHAnsi"/>
                <w:sz w:val="24"/>
                <w:szCs w:val="24"/>
                <w:lang w:val="en-GB"/>
              </w:rPr>
              <w:t xml:space="preserve">Level </w:t>
            </w:r>
            <w:r w:rsidR="00D438BA">
              <w:rPr>
                <w:rFonts w:asciiTheme="minorHAnsi" w:hAnsiTheme="minorHAnsi" w:cstheme="minorHAnsi"/>
                <w:sz w:val="24"/>
                <w:szCs w:val="24"/>
                <w:lang w:val="en-GB"/>
              </w:rPr>
              <w:t>3</w:t>
            </w:r>
            <w:r w:rsidRPr="00D438BA">
              <w:rPr>
                <w:rFonts w:asciiTheme="minorHAnsi" w:hAnsiTheme="minorHAnsi" w:cstheme="minorHAnsi"/>
                <w:sz w:val="24"/>
                <w:szCs w:val="24"/>
                <w:lang w:val="en-GB"/>
              </w:rPr>
              <w:t xml:space="preserve"> </w:t>
            </w:r>
            <w:r w:rsidR="00D438BA">
              <w:rPr>
                <w:rFonts w:asciiTheme="minorHAnsi" w:hAnsiTheme="minorHAnsi" w:cstheme="minorHAnsi"/>
                <w:sz w:val="24"/>
                <w:szCs w:val="24"/>
                <w:lang w:val="en-GB"/>
              </w:rPr>
              <w:t xml:space="preserve">Diploma </w:t>
            </w:r>
            <w:r w:rsidRPr="00D438BA">
              <w:rPr>
                <w:rFonts w:asciiTheme="minorHAnsi" w:hAnsiTheme="minorHAnsi" w:cstheme="minorHAnsi"/>
                <w:sz w:val="24"/>
                <w:szCs w:val="24"/>
                <w:lang w:val="en-GB"/>
              </w:rPr>
              <w:t xml:space="preserve">in </w:t>
            </w:r>
            <w:r w:rsidR="00446653">
              <w:rPr>
                <w:rFonts w:asciiTheme="minorHAnsi" w:hAnsiTheme="minorHAnsi" w:cstheme="minorHAnsi"/>
                <w:sz w:val="24"/>
                <w:szCs w:val="24"/>
                <w:lang w:val="en-GB"/>
              </w:rPr>
              <w:t xml:space="preserve">Introduction to </w:t>
            </w:r>
            <w:r w:rsidR="00D438BA">
              <w:rPr>
                <w:rFonts w:asciiTheme="minorHAnsi" w:hAnsiTheme="minorHAnsi" w:cstheme="minorHAnsi"/>
                <w:sz w:val="24"/>
                <w:szCs w:val="24"/>
                <w:lang w:val="en-GB"/>
              </w:rPr>
              <w:t>Management</w:t>
            </w:r>
          </w:p>
        </w:tc>
      </w:tr>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proofErr w:type="gramEnd"/>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3CD9CDF2" w:rsidR="00426017" w:rsidRPr="00D438BA" w:rsidRDefault="00D438BA" w:rsidP="003A2BDA">
            <w:pPr>
              <w:pStyle w:val="NormalWeb"/>
              <w:spacing w:before="240" w:beforeAutospacing="0" w:after="0" w:afterAutospacing="0"/>
            </w:pPr>
            <w:r>
              <w:rPr>
                <w:rFonts w:ascii="Calibri" w:hAnsi="Calibri" w:cs="Calibri"/>
                <w:b/>
                <w:bCs/>
                <w:color w:val="001E5E"/>
              </w:rPr>
              <w:t xml:space="preserve"> </w:t>
            </w:r>
            <w:r w:rsidR="00446653">
              <w:rPr>
                <w:rFonts w:ascii="Calibri" w:hAnsi="Calibri" w:cs="Calibri"/>
                <w:b/>
                <w:bCs/>
                <w:color w:val="001E5E"/>
              </w:rPr>
              <w:t>IM301 Managing Business Operations</w:t>
            </w:r>
            <w:r>
              <w:rPr>
                <w:rFonts w:ascii="Calibri" w:hAnsi="Calibri" w:cs="Calibri"/>
                <w:b/>
                <w:bCs/>
                <w:color w:val="001E5E"/>
              </w:rPr>
              <w:t xml:space="preserve"> </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0790056A" w:rsidR="00426017" w:rsidRPr="00D438BA" w:rsidRDefault="00C133F8" w:rsidP="0041624B">
            <w:pPr>
              <w:rPr>
                <w:rFonts w:asciiTheme="minorHAnsi" w:hAnsiTheme="minorHAnsi" w:cstheme="minorHAnsi"/>
                <w:b/>
                <w:bCs/>
                <w:sz w:val="24"/>
                <w:szCs w:val="24"/>
              </w:rPr>
            </w:pPr>
            <w:r w:rsidRPr="00C133F8">
              <w:t>A/617/5537</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42AE38AB" w14:textId="2A967DD8" w:rsidR="0041624B"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4695655" w:history="1">
        <w:r w:rsidR="0041624B" w:rsidRPr="00E805BB">
          <w:rPr>
            <w:rStyle w:val="Hyperlink"/>
            <w:noProof/>
          </w:rPr>
          <w:t>Introduction</w:t>
        </w:r>
        <w:r w:rsidR="0041624B">
          <w:rPr>
            <w:noProof/>
            <w:webHidden/>
          </w:rPr>
          <w:tab/>
        </w:r>
        <w:r w:rsidR="0041624B">
          <w:rPr>
            <w:noProof/>
            <w:webHidden/>
          </w:rPr>
          <w:fldChar w:fldCharType="begin"/>
        </w:r>
        <w:r w:rsidR="0041624B">
          <w:rPr>
            <w:noProof/>
            <w:webHidden/>
          </w:rPr>
          <w:instrText xml:space="preserve"> PAGEREF _Toc194695655 \h </w:instrText>
        </w:r>
        <w:r w:rsidR="0041624B">
          <w:rPr>
            <w:noProof/>
            <w:webHidden/>
          </w:rPr>
        </w:r>
        <w:r w:rsidR="0041624B">
          <w:rPr>
            <w:noProof/>
            <w:webHidden/>
          </w:rPr>
          <w:fldChar w:fldCharType="separate"/>
        </w:r>
        <w:r w:rsidR="0041624B">
          <w:rPr>
            <w:noProof/>
            <w:webHidden/>
          </w:rPr>
          <w:t>2</w:t>
        </w:r>
        <w:r w:rsidR="0041624B">
          <w:rPr>
            <w:noProof/>
            <w:webHidden/>
          </w:rPr>
          <w:fldChar w:fldCharType="end"/>
        </w:r>
      </w:hyperlink>
    </w:p>
    <w:p w14:paraId="30C0CF1D" w14:textId="5FDF3EDA"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56" w:history="1">
        <w:r w:rsidRPr="00E805BB">
          <w:rPr>
            <w:rStyle w:val="Hyperlink"/>
            <w:noProof/>
          </w:rPr>
          <w:t>Assignment Guidelines</w:t>
        </w:r>
        <w:r>
          <w:rPr>
            <w:noProof/>
            <w:webHidden/>
          </w:rPr>
          <w:tab/>
        </w:r>
        <w:r>
          <w:rPr>
            <w:noProof/>
            <w:webHidden/>
          </w:rPr>
          <w:fldChar w:fldCharType="begin"/>
        </w:r>
        <w:r>
          <w:rPr>
            <w:noProof/>
            <w:webHidden/>
          </w:rPr>
          <w:instrText xml:space="preserve"> PAGEREF _Toc194695656 \h </w:instrText>
        </w:r>
        <w:r>
          <w:rPr>
            <w:noProof/>
            <w:webHidden/>
          </w:rPr>
        </w:r>
        <w:r>
          <w:rPr>
            <w:noProof/>
            <w:webHidden/>
          </w:rPr>
          <w:fldChar w:fldCharType="separate"/>
        </w:r>
        <w:r>
          <w:rPr>
            <w:noProof/>
            <w:webHidden/>
          </w:rPr>
          <w:t>2</w:t>
        </w:r>
        <w:r>
          <w:rPr>
            <w:noProof/>
            <w:webHidden/>
          </w:rPr>
          <w:fldChar w:fldCharType="end"/>
        </w:r>
      </w:hyperlink>
    </w:p>
    <w:p w14:paraId="6FD660F3" w14:textId="2D38A8A5"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57" w:history="1">
        <w:r w:rsidRPr="00E805BB">
          <w:rPr>
            <w:rStyle w:val="Hyperlink"/>
            <w:noProof/>
          </w:rPr>
          <w:t>Plagiarism and Collusion</w:t>
        </w:r>
        <w:r>
          <w:rPr>
            <w:noProof/>
            <w:webHidden/>
          </w:rPr>
          <w:tab/>
        </w:r>
        <w:r>
          <w:rPr>
            <w:noProof/>
            <w:webHidden/>
          </w:rPr>
          <w:fldChar w:fldCharType="begin"/>
        </w:r>
        <w:r>
          <w:rPr>
            <w:noProof/>
            <w:webHidden/>
          </w:rPr>
          <w:instrText xml:space="preserve"> PAGEREF _Toc194695657 \h </w:instrText>
        </w:r>
        <w:r>
          <w:rPr>
            <w:noProof/>
            <w:webHidden/>
          </w:rPr>
        </w:r>
        <w:r>
          <w:rPr>
            <w:noProof/>
            <w:webHidden/>
          </w:rPr>
          <w:fldChar w:fldCharType="separate"/>
        </w:r>
        <w:r>
          <w:rPr>
            <w:noProof/>
            <w:webHidden/>
          </w:rPr>
          <w:t>2</w:t>
        </w:r>
        <w:r>
          <w:rPr>
            <w:noProof/>
            <w:webHidden/>
          </w:rPr>
          <w:fldChar w:fldCharType="end"/>
        </w:r>
      </w:hyperlink>
    </w:p>
    <w:p w14:paraId="0E524D2E" w14:textId="1CAD475D"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58" w:history="1">
        <w:r w:rsidRPr="00E805BB">
          <w:rPr>
            <w:rStyle w:val="Hyperlink"/>
            <w:noProof/>
          </w:rPr>
          <w:t>Appendices</w:t>
        </w:r>
        <w:r>
          <w:rPr>
            <w:noProof/>
            <w:webHidden/>
          </w:rPr>
          <w:tab/>
        </w:r>
        <w:r>
          <w:rPr>
            <w:noProof/>
            <w:webHidden/>
          </w:rPr>
          <w:fldChar w:fldCharType="begin"/>
        </w:r>
        <w:r>
          <w:rPr>
            <w:noProof/>
            <w:webHidden/>
          </w:rPr>
          <w:instrText xml:space="preserve"> PAGEREF _Toc194695658 \h </w:instrText>
        </w:r>
        <w:r>
          <w:rPr>
            <w:noProof/>
            <w:webHidden/>
          </w:rPr>
        </w:r>
        <w:r>
          <w:rPr>
            <w:noProof/>
            <w:webHidden/>
          </w:rPr>
          <w:fldChar w:fldCharType="separate"/>
        </w:r>
        <w:r>
          <w:rPr>
            <w:noProof/>
            <w:webHidden/>
          </w:rPr>
          <w:t>2</w:t>
        </w:r>
        <w:r>
          <w:rPr>
            <w:noProof/>
            <w:webHidden/>
          </w:rPr>
          <w:fldChar w:fldCharType="end"/>
        </w:r>
      </w:hyperlink>
    </w:p>
    <w:p w14:paraId="06679DC7" w14:textId="7EDD1539"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59" w:history="1">
        <w:r w:rsidRPr="00E805BB">
          <w:rPr>
            <w:rStyle w:val="Hyperlink"/>
            <w:noProof/>
          </w:rPr>
          <w:t>Confidentiality</w:t>
        </w:r>
        <w:r>
          <w:rPr>
            <w:noProof/>
            <w:webHidden/>
          </w:rPr>
          <w:tab/>
        </w:r>
        <w:r>
          <w:rPr>
            <w:noProof/>
            <w:webHidden/>
          </w:rPr>
          <w:fldChar w:fldCharType="begin"/>
        </w:r>
        <w:r>
          <w:rPr>
            <w:noProof/>
            <w:webHidden/>
          </w:rPr>
          <w:instrText xml:space="preserve"> PAGEREF _Toc194695659 \h </w:instrText>
        </w:r>
        <w:r>
          <w:rPr>
            <w:noProof/>
            <w:webHidden/>
          </w:rPr>
        </w:r>
        <w:r>
          <w:rPr>
            <w:noProof/>
            <w:webHidden/>
          </w:rPr>
          <w:fldChar w:fldCharType="separate"/>
        </w:r>
        <w:r>
          <w:rPr>
            <w:noProof/>
            <w:webHidden/>
          </w:rPr>
          <w:t>3</w:t>
        </w:r>
        <w:r>
          <w:rPr>
            <w:noProof/>
            <w:webHidden/>
          </w:rPr>
          <w:fldChar w:fldCharType="end"/>
        </w:r>
      </w:hyperlink>
    </w:p>
    <w:p w14:paraId="501C9A62" w14:textId="007AF052"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0" w:history="1">
        <w:r w:rsidRPr="00E805BB">
          <w:rPr>
            <w:rStyle w:val="Hyperlink"/>
            <w:noProof/>
          </w:rPr>
          <w:t>Word Count Policy</w:t>
        </w:r>
        <w:r>
          <w:rPr>
            <w:noProof/>
            <w:webHidden/>
          </w:rPr>
          <w:tab/>
        </w:r>
        <w:r>
          <w:rPr>
            <w:noProof/>
            <w:webHidden/>
          </w:rPr>
          <w:fldChar w:fldCharType="begin"/>
        </w:r>
        <w:r>
          <w:rPr>
            <w:noProof/>
            <w:webHidden/>
          </w:rPr>
          <w:instrText xml:space="preserve"> PAGEREF _Toc194695660 \h </w:instrText>
        </w:r>
        <w:r>
          <w:rPr>
            <w:noProof/>
            <w:webHidden/>
          </w:rPr>
        </w:r>
        <w:r>
          <w:rPr>
            <w:noProof/>
            <w:webHidden/>
          </w:rPr>
          <w:fldChar w:fldCharType="separate"/>
        </w:r>
        <w:r>
          <w:rPr>
            <w:noProof/>
            <w:webHidden/>
          </w:rPr>
          <w:t>3</w:t>
        </w:r>
        <w:r>
          <w:rPr>
            <w:noProof/>
            <w:webHidden/>
          </w:rPr>
          <w:fldChar w:fldCharType="end"/>
        </w:r>
      </w:hyperlink>
    </w:p>
    <w:p w14:paraId="745B7931" w14:textId="71F2C548"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1" w:history="1">
        <w:r w:rsidRPr="00E805BB">
          <w:rPr>
            <w:rStyle w:val="Hyperlink"/>
            <w:noProof/>
          </w:rPr>
          <w:t>Marking and grades</w:t>
        </w:r>
        <w:r>
          <w:rPr>
            <w:noProof/>
            <w:webHidden/>
          </w:rPr>
          <w:tab/>
        </w:r>
        <w:r>
          <w:rPr>
            <w:noProof/>
            <w:webHidden/>
          </w:rPr>
          <w:fldChar w:fldCharType="begin"/>
        </w:r>
        <w:r>
          <w:rPr>
            <w:noProof/>
            <w:webHidden/>
          </w:rPr>
          <w:instrText xml:space="preserve"> PAGEREF _Toc194695661 \h </w:instrText>
        </w:r>
        <w:r>
          <w:rPr>
            <w:noProof/>
            <w:webHidden/>
          </w:rPr>
        </w:r>
        <w:r>
          <w:rPr>
            <w:noProof/>
            <w:webHidden/>
          </w:rPr>
          <w:fldChar w:fldCharType="separate"/>
        </w:r>
        <w:r>
          <w:rPr>
            <w:noProof/>
            <w:webHidden/>
          </w:rPr>
          <w:t>3</w:t>
        </w:r>
        <w:r>
          <w:rPr>
            <w:noProof/>
            <w:webHidden/>
          </w:rPr>
          <w:fldChar w:fldCharType="end"/>
        </w:r>
      </w:hyperlink>
    </w:p>
    <w:p w14:paraId="74453399" w14:textId="09C62051"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2" w:history="1">
        <w:r w:rsidRPr="00E805BB">
          <w:rPr>
            <w:rStyle w:val="Hyperlink"/>
            <w:noProof/>
          </w:rPr>
          <w:t>Learning Outcomes and Assessment Criteria</w:t>
        </w:r>
        <w:r>
          <w:rPr>
            <w:noProof/>
            <w:webHidden/>
          </w:rPr>
          <w:tab/>
        </w:r>
        <w:r>
          <w:rPr>
            <w:noProof/>
            <w:webHidden/>
          </w:rPr>
          <w:fldChar w:fldCharType="begin"/>
        </w:r>
        <w:r>
          <w:rPr>
            <w:noProof/>
            <w:webHidden/>
          </w:rPr>
          <w:instrText xml:space="preserve"> PAGEREF _Toc194695662 \h </w:instrText>
        </w:r>
        <w:r>
          <w:rPr>
            <w:noProof/>
            <w:webHidden/>
          </w:rPr>
        </w:r>
        <w:r>
          <w:rPr>
            <w:noProof/>
            <w:webHidden/>
          </w:rPr>
          <w:fldChar w:fldCharType="separate"/>
        </w:r>
        <w:r>
          <w:rPr>
            <w:noProof/>
            <w:webHidden/>
          </w:rPr>
          <w:t>4</w:t>
        </w:r>
        <w:r>
          <w:rPr>
            <w:noProof/>
            <w:webHidden/>
          </w:rPr>
          <w:fldChar w:fldCharType="end"/>
        </w:r>
      </w:hyperlink>
    </w:p>
    <w:p w14:paraId="1DD97CE1" w14:textId="0876F339"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3" w:history="1">
        <w:r w:rsidRPr="00E805BB">
          <w:rPr>
            <w:rStyle w:val="Hyperlink"/>
            <w:noProof/>
          </w:rPr>
          <w:t>Referencing and Professionalism</w:t>
        </w:r>
        <w:r>
          <w:rPr>
            <w:noProof/>
            <w:webHidden/>
          </w:rPr>
          <w:tab/>
        </w:r>
        <w:r>
          <w:rPr>
            <w:noProof/>
            <w:webHidden/>
          </w:rPr>
          <w:fldChar w:fldCharType="begin"/>
        </w:r>
        <w:r>
          <w:rPr>
            <w:noProof/>
            <w:webHidden/>
          </w:rPr>
          <w:instrText xml:space="preserve"> PAGEREF _Toc194695663 \h </w:instrText>
        </w:r>
        <w:r>
          <w:rPr>
            <w:noProof/>
            <w:webHidden/>
          </w:rPr>
        </w:r>
        <w:r>
          <w:rPr>
            <w:noProof/>
            <w:webHidden/>
          </w:rPr>
          <w:fldChar w:fldCharType="separate"/>
        </w:r>
        <w:r>
          <w:rPr>
            <w:noProof/>
            <w:webHidden/>
          </w:rPr>
          <w:t>5</w:t>
        </w:r>
        <w:r>
          <w:rPr>
            <w:noProof/>
            <w:webHidden/>
          </w:rPr>
          <w:fldChar w:fldCharType="end"/>
        </w:r>
      </w:hyperlink>
    </w:p>
    <w:p w14:paraId="3B9886CD" w14:textId="01BED677"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4" w:history="1">
        <w:r w:rsidRPr="00E805BB">
          <w:rPr>
            <w:rStyle w:val="Hyperlink"/>
            <w:noProof/>
          </w:rPr>
          <w:t>Submission of Assignments</w:t>
        </w:r>
        <w:r>
          <w:rPr>
            <w:noProof/>
            <w:webHidden/>
          </w:rPr>
          <w:tab/>
        </w:r>
        <w:r>
          <w:rPr>
            <w:noProof/>
            <w:webHidden/>
          </w:rPr>
          <w:fldChar w:fldCharType="begin"/>
        </w:r>
        <w:r>
          <w:rPr>
            <w:noProof/>
            <w:webHidden/>
          </w:rPr>
          <w:instrText xml:space="preserve"> PAGEREF _Toc194695664 \h </w:instrText>
        </w:r>
        <w:r>
          <w:rPr>
            <w:noProof/>
            <w:webHidden/>
          </w:rPr>
        </w:r>
        <w:r>
          <w:rPr>
            <w:noProof/>
            <w:webHidden/>
          </w:rPr>
          <w:fldChar w:fldCharType="separate"/>
        </w:r>
        <w:r>
          <w:rPr>
            <w:noProof/>
            <w:webHidden/>
          </w:rPr>
          <w:t>5</w:t>
        </w:r>
        <w:r>
          <w:rPr>
            <w:noProof/>
            <w:webHidden/>
          </w:rPr>
          <w:fldChar w:fldCharType="end"/>
        </w:r>
      </w:hyperlink>
    </w:p>
    <w:p w14:paraId="65782FC0" w14:textId="265A8B60"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5" w:history="1">
        <w:r w:rsidRPr="00E805BB">
          <w:rPr>
            <w:rStyle w:val="Hyperlink"/>
            <w:noProof/>
          </w:rPr>
          <w:t>ASSESSMENT TASKS</w:t>
        </w:r>
        <w:r>
          <w:rPr>
            <w:noProof/>
            <w:webHidden/>
          </w:rPr>
          <w:tab/>
        </w:r>
        <w:r>
          <w:rPr>
            <w:noProof/>
            <w:webHidden/>
          </w:rPr>
          <w:fldChar w:fldCharType="begin"/>
        </w:r>
        <w:r>
          <w:rPr>
            <w:noProof/>
            <w:webHidden/>
          </w:rPr>
          <w:instrText xml:space="preserve"> PAGEREF _Toc194695665 \h </w:instrText>
        </w:r>
        <w:r>
          <w:rPr>
            <w:noProof/>
            <w:webHidden/>
          </w:rPr>
        </w:r>
        <w:r>
          <w:rPr>
            <w:noProof/>
            <w:webHidden/>
          </w:rPr>
          <w:fldChar w:fldCharType="separate"/>
        </w:r>
        <w:r>
          <w:rPr>
            <w:noProof/>
            <w:webHidden/>
          </w:rPr>
          <w:t>6</w:t>
        </w:r>
        <w:r>
          <w:rPr>
            <w:noProof/>
            <w:webHidden/>
          </w:rPr>
          <w:fldChar w:fldCharType="end"/>
        </w:r>
      </w:hyperlink>
    </w:p>
    <w:p w14:paraId="4ECCCB51" w14:textId="0FFE3CC3"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6" w:history="1">
        <w:r w:rsidRPr="00E805BB">
          <w:rPr>
            <w:rStyle w:val="Hyperlink"/>
            <w:noProof/>
          </w:rPr>
          <w:t>Task 1 FORMATIVE TASK The Functions of Business</w:t>
        </w:r>
        <w:r>
          <w:rPr>
            <w:noProof/>
            <w:webHidden/>
          </w:rPr>
          <w:tab/>
        </w:r>
        <w:r>
          <w:rPr>
            <w:noProof/>
            <w:webHidden/>
          </w:rPr>
          <w:fldChar w:fldCharType="begin"/>
        </w:r>
        <w:r>
          <w:rPr>
            <w:noProof/>
            <w:webHidden/>
          </w:rPr>
          <w:instrText xml:space="preserve"> PAGEREF _Toc194695666 \h </w:instrText>
        </w:r>
        <w:r>
          <w:rPr>
            <w:noProof/>
            <w:webHidden/>
          </w:rPr>
        </w:r>
        <w:r>
          <w:rPr>
            <w:noProof/>
            <w:webHidden/>
          </w:rPr>
          <w:fldChar w:fldCharType="separate"/>
        </w:r>
        <w:r>
          <w:rPr>
            <w:noProof/>
            <w:webHidden/>
          </w:rPr>
          <w:t>6</w:t>
        </w:r>
        <w:r>
          <w:rPr>
            <w:noProof/>
            <w:webHidden/>
          </w:rPr>
          <w:fldChar w:fldCharType="end"/>
        </w:r>
      </w:hyperlink>
    </w:p>
    <w:p w14:paraId="21A0B1DA" w14:textId="710586F5"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7" w:history="1">
        <w:r w:rsidRPr="00E805BB">
          <w:rPr>
            <w:rStyle w:val="Hyperlink"/>
            <w:noProof/>
          </w:rPr>
          <w:t>Task 2 SUMMATIVE TASK Operational Control</w:t>
        </w:r>
        <w:r>
          <w:rPr>
            <w:noProof/>
            <w:webHidden/>
          </w:rPr>
          <w:tab/>
        </w:r>
        <w:r>
          <w:rPr>
            <w:noProof/>
            <w:webHidden/>
          </w:rPr>
          <w:fldChar w:fldCharType="begin"/>
        </w:r>
        <w:r>
          <w:rPr>
            <w:noProof/>
            <w:webHidden/>
          </w:rPr>
          <w:instrText xml:space="preserve"> PAGEREF _Toc194695667 \h </w:instrText>
        </w:r>
        <w:r>
          <w:rPr>
            <w:noProof/>
            <w:webHidden/>
          </w:rPr>
        </w:r>
        <w:r>
          <w:rPr>
            <w:noProof/>
            <w:webHidden/>
          </w:rPr>
          <w:fldChar w:fldCharType="separate"/>
        </w:r>
        <w:r>
          <w:rPr>
            <w:noProof/>
            <w:webHidden/>
          </w:rPr>
          <w:t>7</w:t>
        </w:r>
        <w:r>
          <w:rPr>
            <w:noProof/>
            <w:webHidden/>
          </w:rPr>
          <w:fldChar w:fldCharType="end"/>
        </w:r>
      </w:hyperlink>
    </w:p>
    <w:p w14:paraId="2CD3C05A" w14:textId="7DAD6ACF"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8" w:history="1">
        <w:r w:rsidRPr="00E805BB">
          <w:rPr>
            <w:rStyle w:val="Hyperlink"/>
            <w:noProof/>
          </w:rPr>
          <w:t>Mark Scheme</w:t>
        </w:r>
        <w:r>
          <w:rPr>
            <w:noProof/>
            <w:webHidden/>
          </w:rPr>
          <w:tab/>
        </w:r>
        <w:r>
          <w:rPr>
            <w:noProof/>
            <w:webHidden/>
          </w:rPr>
          <w:fldChar w:fldCharType="begin"/>
        </w:r>
        <w:r>
          <w:rPr>
            <w:noProof/>
            <w:webHidden/>
          </w:rPr>
          <w:instrText xml:space="preserve"> PAGEREF _Toc194695668 \h </w:instrText>
        </w:r>
        <w:r>
          <w:rPr>
            <w:noProof/>
            <w:webHidden/>
          </w:rPr>
        </w:r>
        <w:r>
          <w:rPr>
            <w:noProof/>
            <w:webHidden/>
          </w:rPr>
          <w:fldChar w:fldCharType="separate"/>
        </w:r>
        <w:r>
          <w:rPr>
            <w:noProof/>
            <w:webHidden/>
          </w:rPr>
          <w:t>8</w:t>
        </w:r>
        <w:r>
          <w:rPr>
            <w:noProof/>
            <w:webHidden/>
          </w:rPr>
          <w:fldChar w:fldCharType="end"/>
        </w:r>
      </w:hyperlink>
    </w:p>
    <w:p w14:paraId="52871376" w14:textId="19777A28"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69" w:history="1">
        <w:r w:rsidRPr="00E805BB">
          <w:rPr>
            <w:rStyle w:val="Hyperlink"/>
            <w:noProof/>
          </w:rPr>
          <w:t>Instructor’s Comments</w:t>
        </w:r>
        <w:r>
          <w:rPr>
            <w:noProof/>
            <w:webHidden/>
          </w:rPr>
          <w:tab/>
        </w:r>
        <w:r>
          <w:rPr>
            <w:noProof/>
            <w:webHidden/>
          </w:rPr>
          <w:fldChar w:fldCharType="begin"/>
        </w:r>
        <w:r>
          <w:rPr>
            <w:noProof/>
            <w:webHidden/>
          </w:rPr>
          <w:instrText xml:space="preserve"> PAGEREF _Toc194695669 \h </w:instrText>
        </w:r>
        <w:r>
          <w:rPr>
            <w:noProof/>
            <w:webHidden/>
          </w:rPr>
        </w:r>
        <w:r>
          <w:rPr>
            <w:noProof/>
            <w:webHidden/>
          </w:rPr>
          <w:fldChar w:fldCharType="separate"/>
        </w:r>
        <w:r>
          <w:rPr>
            <w:noProof/>
            <w:webHidden/>
          </w:rPr>
          <w:t>8</w:t>
        </w:r>
        <w:r>
          <w:rPr>
            <w:noProof/>
            <w:webHidden/>
          </w:rPr>
          <w:fldChar w:fldCharType="end"/>
        </w:r>
      </w:hyperlink>
    </w:p>
    <w:p w14:paraId="23027CBF" w14:textId="6BFD860D" w:rsidR="0041624B" w:rsidRDefault="0041624B">
      <w:pPr>
        <w:pStyle w:val="TOC1"/>
        <w:rPr>
          <w:rFonts w:asciiTheme="minorHAnsi" w:eastAsiaTheme="minorEastAsia" w:hAnsiTheme="minorHAnsi" w:cstheme="minorBidi"/>
          <w:noProof/>
          <w:kern w:val="2"/>
          <w:sz w:val="24"/>
          <w:szCs w:val="24"/>
          <w14:ligatures w14:val="standardContextual"/>
        </w:rPr>
      </w:pPr>
      <w:hyperlink w:anchor="_Toc194695670" w:history="1">
        <w:r w:rsidRPr="00E805BB">
          <w:rPr>
            <w:rStyle w:val="Hyperlink"/>
            <w:noProof/>
          </w:rPr>
          <w:t>Qualifi Information</w:t>
        </w:r>
        <w:r>
          <w:rPr>
            <w:noProof/>
            <w:webHidden/>
          </w:rPr>
          <w:tab/>
        </w:r>
        <w:r>
          <w:rPr>
            <w:noProof/>
            <w:webHidden/>
          </w:rPr>
          <w:fldChar w:fldCharType="begin"/>
        </w:r>
        <w:r>
          <w:rPr>
            <w:noProof/>
            <w:webHidden/>
          </w:rPr>
          <w:instrText xml:space="preserve"> PAGEREF _Toc194695670 \h </w:instrText>
        </w:r>
        <w:r>
          <w:rPr>
            <w:noProof/>
            <w:webHidden/>
          </w:rPr>
        </w:r>
        <w:r>
          <w:rPr>
            <w:noProof/>
            <w:webHidden/>
          </w:rPr>
          <w:fldChar w:fldCharType="separate"/>
        </w:r>
        <w:r>
          <w:rPr>
            <w:noProof/>
            <w:webHidden/>
          </w:rPr>
          <w:t>10</w:t>
        </w:r>
        <w:r>
          <w:rPr>
            <w:noProof/>
            <w:webHidden/>
          </w:rPr>
          <w:fldChar w:fldCharType="end"/>
        </w:r>
      </w:hyperlink>
    </w:p>
    <w:p w14:paraId="164ADAAE" w14:textId="31786DED"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4695655"/>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5F5F7A93"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C</w:t>
      </w:r>
      <w:r w:rsidRPr="00D438BA">
        <w:rPr>
          <w:rFonts w:ascii="Gill Sans MT" w:hAnsi="Gill Sans MT"/>
          <w:sz w:val="24"/>
        </w:rPr>
        <w:t>an be found at</w:t>
      </w:r>
      <w:r w:rsidRPr="00D438BA">
        <w:rPr>
          <w:rFonts w:ascii="Gill Sans MT" w:hAnsi="Gill Sans MT"/>
          <w:color w:val="0563C1"/>
          <w:sz w:val="24"/>
        </w:rPr>
        <w:t xml:space="preserve"> https://qualifi.net/qualifi-level-</w:t>
      </w:r>
      <w:r w:rsidR="005804DE">
        <w:rPr>
          <w:rFonts w:ascii="Gill Sans MT" w:hAnsi="Gill Sans MT"/>
          <w:color w:val="0563C1"/>
          <w:sz w:val="24"/>
        </w:rPr>
        <w:t>3</w:t>
      </w:r>
      <w:r w:rsidRPr="00D438BA">
        <w:rPr>
          <w:rFonts w:ascii="Gill Sans MT" w:hAnsi="Gill Sans MT"/>
          <w:color w:val="0563C1"/>
          <w:sz w:val="24"/>
        </w:rPr>
        <w:t>-diploma-in-</w:t>
      </w:r>
      <w:r w:rsidR="008F0472">
        <w:rPr>
          <w:rFonts w:ascii="Gill Sans MT" w:hAnsi="Gill Sans MT"/>
          <w:color w:val="0563C1"/>
          <w:sz w:val="24"/>
        </w:rPr>
        <w:t>introduction</w:t>
      </w:r>
      <w:r w:rsidRPr="00D438BA">
        <w:rPr>
          <w:rFonts w:ascii="Gill Sans MT" w:hAnsi="Gill Sans MT"/>
          <w:color w:val="0563C1"/>
          <w:sz w:val="24"/>
        </w:rPr>
        <w:t>-</w:t>
      </w:r>
      <w:r w:rsidR="008F0472">
        <w:rPr>
          <w:rFonts w:ascii="Gill Sans MT" w:hAnsi="Gill Sans MT"/>
          <w:color w:val="0563C1"/>
          <w:sz w:val="24"/>
        </w:rPr>
        <w:t>to-</w:t>
      </w:r>
      <w:r w:rsidRPr="00D438BA">
        <w:rPr>
          <w:rFonts w:ascii="Gill Sans MT" w:hAnsi="Gill Sans MT"/>
          <w:color w:val="0563C1"/>
          <w:sz w:val="24"/>
        </w:rPr>
        <w:t>management/</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47EBB6B7" w14:textId="77777777" w:rsidR="00054C2C" w:rsidRPr="00D438BA" w:rsidRDefault="00054C2C" w:rsidP="009848C2">
      <w:pPr>
        <w:pStyle w:val="NoSpacing"/>
      </w:pPr>
      <w:bookmarkStart w:id="1" w:name="_Toc194695656"/>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4695657"/>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4695658"/>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4695659"/>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D438BA">
        <w:rPr>
          <w:rFonts w:ascii="Gill Sans MT" w:eastAsia="Times New Roman" w:hAnsi="Gill Sans MT" w:cs="Calibri"/>
          <w:sz w:val="24"/>
          <w:szCs w:val="24"/>
        </w:rPr>
        <w:t>particular organisation</w:t>
      </w:r>
      <w:proofErr w:type="gramEnd"/>
      <w:r w:rsidRPr="00D438BA">
        <w:rPr>
          <w:rFonts w:ascii="Gill Sans MT" w:eastAsia="Times New Roman" w:hAnsi="Gill Sans MT" w:cs="Calibri"/>
          <w:sz w:val="24"/>
          <w:szCs w:val="24"/>
        </w:rPr>
        <w:t>.</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4695660"/>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6E5B86D"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E905AF">
        <w:rPr>
          <w:rFonts w:ascii="Gill Sans MT" w:eastAsia="Times New Roman" w:hAnsi="Gill Sans MT" w:cs="Calibri"/>
          <w:sz w:val="24"/>
          <w:szCs w:val="24"/>
        </w:rPr>
        <w:t>950</w:t>
      </w:r>
      <w:r w:rsidRPr="00D438BA">
        <w:rPr>
          <w:rFonts w:ascii="Gill Sans MT" w:eastAsia="Times New Roman" w:hAnsi="Gill Sans MT" w:cs="Calibri"/>
          <w:sz w:val="24"/>
          <w:szCs w:val="24"/>
        </w:rPr>
        <w:t xml:space="preserve"> – </w:t>
      </w:r>
      <w:r w:rsidR="00E905AF">
        <w:rPr>
          <w:rFonts w:ascii="Gill Sans MT" w:eastAsia="Times New Roman" w:hAnsi="Gill Sans MT" w:cs="Calibri"/>
          <w:sz w:val="24"/>
          <w:szCs w:val="24"/>
        </w:rPr>
        <w:t>115</w:t>
      </w:r>
      <w:r w:rsidR="005804DE">
        <w:rPr>
          <w:rFonts w:ascii="Gill Sans MT" w:eastAsia="Times New Roman" w:hAnsi="Gill Sans MT" w:cs="Calibri"/>
          <w:sz w:val="24"/>
          <w:szCs w:val="24"/>
        </w:rPr>
        <w:t>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w:t>
      </w:r>
      <w:proofErr w:type="gramStart"/>
      <w:r w:rsidRPr="00D438BA">
        <w:rPr>
          <w:rFonts w:ascii="Gill Sans MT" w:eastAsia="Times New Roman" w:hAnsi="Gill Sans MT" w:cs="Calibri"/>
          <w:sz w:val="24"/>
          <w:szCs w:val="24"/>
        </w:rPr>
        <w:t>%.These</w:t>
      </w:r>
      <w:proofErr w:type="gramEnd"/>
      <w:r w:rsidRPr="00D438BA">
        <w:rPr>
          <w:rFonts w:ascii="Gill Sans MT" w:eastAsia="Times New Roman" w:hAnsi="Gill Sans MT" w:cs="Calibri"/>
          <w:sz w:val="24"/>
          <w:szCs w:val="24"/>
        </w:rPr>
        <w:t xml:space="preserv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4695661"/>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7B2425EF" w:rsidR="00054C2C" w:rsidRPr="00D438BA" w:rsidRDefault="00E905AF" w:rsidP="00E86D8F">
                <w:pPr>
                  <w:rPr>
                    <w:rFonts w:ascii="Gill Sans MT" w:hAnsi="Gill Sans MT" w:cs="Calibri"/>
                    <w:sz w:val="24"/>
                    <w:szCs w:val="24"/>
                  </w:rPr>
                </w:pPr>
                <w:r>
                  <w:rPr>
                    <w:rFonts w:ascii="Gill Sans MT" w:hAnsi="Gill Sans MT" w:cs="Calibri"/>
                    <w:sz w:val="24"/>
                    <w:szCs w:val="24"/>
                  </w:rPr>
                  <w:t>Managing Business Operations</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1F1732F6" w:rsidR="00054C2C" w:rsidRPr="00D438BA" w:rsidRDefault="00E905AF" w:rsidP="00E86D8F">
                <w:pPr>
                  <w:rPr>
                    <w:rFonts w:ascii="Gill Sans MT" w:hAnsi="Gill Sans MT" w:cs="Calibri"/>
                    <w:sz w:val="24"/>
                    <w:szCs w:val="24"/>
                  </w:rPr>
                </w:pPr>
                <w:r>
                  <w:t>A/617/5537</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580ABC0A"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3A7A5169" w:rsidR="00C00433" w:rsidRDefault="00C00433">
      <w:pPr>
        <w:rPr>
          <w:rFonts w:ascii="Gill Sans MT" w:hAnsi="Gill Sans MT" w:cs="Calibri"/>
          <w:b/>
          <w:sz w:val="24"/>
          <w:szCs w:val="24"/>
        </w:rPr>
      </w:pPr>
      <w:r>
        <w:rPr>
          <w:rFonts w:ascii="Gill Sans MT" w:hAnsi="Gill Sans MT" w:cs="Calibri"/>
          <w:b/>
          <w:sz w:val="24"/>
          <w:szCs w:val="24"/>
        </w:rPr>
        <w:br w:type="page"/>
      </w:r>
    </w:p>
    <w:p w14:paraId="01920D41"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4695662"/>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8868" w:type="dxa"/>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66"/>
        <w:gridCol w:w="4602"/>
      </w:tblGrid>
      <w:tr w:rsidR="00C00433" w:rsidRPr="007875CD" w14:paraId="211F67BA" w14:textId="77777777" w:rsidTr="00B631FE">
        <w:trPr>
          <w:trHeight w:val="537"/>
        </w:trPr>
        <w:tc>
          <w:tcPr>
            <w:tcW w:w="4266" w:type="dxa"/>
            <w:shd w:val="clear" w:color="auto" w:fill="F0F0F0"/>
          </w:tcPr>
          <w:p w14:paraId="752BA2FE" w14:textId="77777777" w:rsidR="00C00433" w:rsidRPr="007875CD" w:rsidRDefault="00C00433" w:rsidP="00B631FE">
            <w:pPr>
              <w:widowControl w:val="0"/>
              <w:autoSpaceDE w:val="0"/>
              <w:autoSpaceDN w:val="0"/>
              <w:spacing w:before="5" w:line="256" w:lineRule="exact"/>
              <w:ind w:left="110" w:right="2350"/>
              <w:rPr>
                <w:rFonts w:ascii="Gill Sans MT" w:hAnsi="Gill Sans MT" w:cs="Calibri"/>
                <w:b/>
                <w:sz w:val="22"/>
                <w:szCs w:val="22"/>
                <w:lang w:val="en-US"/>
              </w:rPr>
            </w:pPr>
            <w:bookmarkStart w:id="9" w:name="_Hlk194684212"/>
            <w:r w:rsidRPr="007875CD">
              <w:rPr>
                <w:rFonts w:ascii="Gill Sans MT" w:hAnsi="Gill Sans MT" w:cs="Calibri"/>
                <w:b/>
                <w:sz w:val="22"/>
                <w:szCs w:val="22"/>
                <w:lang w:val="en-US"/>
              </w:rPr>
              <w:t>Learning</w:t>
            </w:r>
            <w:r w:rsidRPr="007875CD">
              <w:rPr>
                <w:rFonts w:ascii="Gill Sans MT" w:hAnsi="Gill Sans MT" w:cs="Calibri"/>
                <w:b/>
                <w:spacing w:val="-13"/>
                <w:sz w:val="22"/>
                <w:szCs w:val="22"/>
                <w:lang w:val="en-US"/>
              </w:rPr>
              <w:t xml:space="preserve"> </w:t>
            </w:r>
            <w:r w:rsidRPr="007875CD">
              <w:rPr>
                <w:rFonts w:ascii="Gill Sans MT" w:hAnsi="Gill Sans MT" w:cs="Calibri"/>
                <w:b/>
                <w:sz w:val="22"/>
                <w:szCs w:val="22"/>
                <w:lang w:val="en-US"/>
              </w:rPr>
              <w:t>outcomes. The learner will:</w:t>
            </w:r>
          </w:p>
        </w:tc>
        <w:tc>
          <w:tcPr>
            <w:tcW w:w="4602" w:type="dxa"/>
            <w:shd w:val="clear" w:color="auto" w:fill="F0F0F0"/>
          </w:tcPr>
          <w:p w14:paraId="2618D13A" w14:textId="77777777" w:rsidR="00C00433" w:rsidRPr="007875CD" w:rsidRDefault="00C00433" w:rsidP="00B631FE">
            <w:pPr>
              <w:widowControl w:val="0"/>
              <w:autoSpaceDE w:val="0"/>
              <w:autoSpaceDN w:val="0"/>
              <w:spacing w:before="5" w:line="256" w:lineRule="exact"/>
              <w:ind w:left="110" w:right="1107"/>
              <w:rPr>
                <w:rFonts w:ascii="Gill Sans MT" w:hAnsi="Gill Sans MT" w:cs="Calibri"/>
                <w:b/>
                <w:sz w:val="22"/>
                <w:szCs w:val="22"/>
                <w:lang w:val="en-US"/>
              </w:rPr>
            </w:pPr>
            <w:r w:rsidRPr="007875CD">
              <w:rPr>
                <w:rFonts w:ascii="Gill Sans MT" w:hAnsi="Gill Sans MT" w:cs="Calibri"/>
                <w:b/>
                <w:sz w:val="22"/>
                <w:szCs w:val="22"/>
                <w:lang w:val="en-US"/>
              </w:rPr>
              <w:t>Assessment</w:t>
            </w:r>
            <w:r w:rsidRPr="007875CD">
              <w:rPr>
                <w:rFonts w:ascii="Gill Sans MT" w:hAnsi="Gill Sans MT" w:cs="Calibri"/>
                <w:b/>
                <w:spacing w:val="-13"/>
                <w:sz w:val="22"/>
                <w:szCs w:val="22"/>
                <w:lang w:val="en-US"/>
              </w:rPr>
              <w:t xml:space="preserve"> </w:t>
            </w:r>
            <w:r w:rsidRPr="007875CD">
              <w:rPr>
                <w:rFonts w:ascii="Gill Sans MT" w:hAnsi="Gill Sans MT" w:cs="Calibri"/>
                <w:b/>
                <w:sz w:val="22"/>
                <w:szCs w:val="22"/>
                <w:lang w:val="en-US"/>
              </w:rPr>
              <w:t>criteria. The learner can:</w:t>
            </w:r>
          </w:p>
        </w:tc>
      </w:tr>
      <w:tr w:rsidR="00C00433" w:rsidRPr="007875CD" w14:paraId="062E3B39" w14:textId="77777777" w:rsidTr="00B631FE">
        <w:trPr>
          <w:trHeight w:val="1341"/>
        </w:trPr>
        <w:tc>
          <w:tcPr>
            <w:tcW w:w="4266" w:type="dxa"/>
          </w:tcPr>
          <w:p w14:paraId="4CDB1340" w14:textId="77777777" w:rsidR="00C00433" w:rsidRPr="007875CD" w:rsidRDefault="00C00433" w:rsidP="00B631FE">
            <w:pPr>
              <w:widowControl w:val="0"/>
              <w:autoSpaceDE w:val="0"/>
              <w:autoSpaceDN w:val="0"/>
              <w:ind w:left="537" w:hanging="360"/>
              <w:rPr>
                <w:rFonts w:ascii="Gill Sans MT" w:hAnsi="Gill Sans MT" w:cs="Calibri"/>
                <w:sz w:val="22"/>
                <w:szCs w:val="22"/>
                <w:lang w:val="en-US"/>
              </w:rPr>
            </w:pPr>
            <w:r w:rsidRPr="007875CD">
              <w:rPr>
                <w:rFonts w:ascii="Gill Sans MT" w:hAnsi="Gill Sans MT" w:cs="Calibri"/>
                <w:sz w:val="22"/>
                <w:szCs w:val="22"/>
                <w:lang w:val="en-US"/>
              </w:rPr>
              <w:t>1.</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Understand</w:t>
            </w:r>
            <w:r w:rsidRPr="007875CD">
              <w:rPr>
                <w:rFonts w:ascii="Gill Sans MT" w:hAnsi="Gill Sans MT" w:cs="Calibri"/>
                <w:spacing w:val="-7"/>
                <w:sz w:val="22"/>
                <w:szCs w:val="22"/>
                <w:lang w:val="en-US"/>
              </w:rPr>
              <w:t xml:space="preserve"> </w:t>
            </w:r>
            <w:r w:rsidRPr="007875CD">
              <w:rPr>
                <w:rFonts w:ascii="Gill Sans MT" w:hAnsi="Gill Sans MT" w:cs="Calibri"/>
                <w:sz w:val="22"/>
                <w:szCs w:val="22"/>
                <w:lang w:val="en-US"/>
              </w:rPr>
              <w:t>functions</w:t>
            </w:r>
            <w:r w:rsidRPr="007875CD">
              <w:rPr>
                <w:rFonts w:ascii="Gill Sans MT" w:hAnsi="Gill Sans MT" w:cs="Calibri"/>
                <w:spacing w:val="-8"/>
                <w:sz w:val="22"/>
                <w:szCs w:val="22"/>
                <w:lang w:val="en-US"/>
              </w:rPr>
              <w:t xml:space="preserve"> </w:t>
            </w:r>
            <w:r w:rsidRPr="007875CD">
              <w:rPr>
                <w:rFonts w:ascii="Gill Sans MT" w:hAnsi="Gill Sans MT" w:cs="Calibri"/>
                <w:sz w:val="22"/>
                <w:szCs w:val="22"/>
                <w:lang w:val="en-US"/>
              </w:rPr>
              <w:t>and</w:t>
            </w:r>
            <w:r w:rsidRPr="007875CD">
              <w:rPr>
                <w:rFonts w:ascii="Gill Sans MT" w:hAnsi="Gill Sans MT" w:cs="Calibri"/>
                <w:spacing w:val="-7"/>
                <w:sz w:val="22"/>
                <w:szCs w:val="22"/>
                <w:lang w:val="en-US"/>
              </w:rPr>
              <w:t xml:space="preserve"> </w:t>
            </w:r>
            <w:r w:rsidRPr="007875CD">
              <w:rPr>
                <w:rFonts w:ascii="Gill Sans MT" w:hAnsi="Gill Sans MT" w:cs="Calibri"/>
                <w:sz w:val="22"/>
                <w:szCs w:val="22"/>
                <w:lang w:val="en-US"/>
              </w:rPr>
              <w:t>structures</w:t>
            </w:r>
            <w:r w:rsidRPr="007875CD">
              <w:rPr>
                <w:rFonts w:ascii="Gill Sans MT" w:hAnsi="Gill Sans MT" w:cs="Calibri"/>
                <w:spacing w:val="-8"/>
                <w:sz w:val="22"/>
                <w:szCs w:val="22"/>
                <w:lang w:val="en-US"/>
              </w:rPr>
              <w:t xml:space="preserve"> </w:t>
            </w:r>
            <w:r w:rsidRPr="007875CD">
              <w:rPr>
                <w:rFonts w:ascii="Gill Sans MT" w:hAnsi="Gill Sans MT" w:cs="Calibri"/>
                <w:sz w:val="22"/>
                <w:szCs w:val="22"/>
                <w:lang w:val="en-US"/>
              </w:rPr>
              <w:t xml:space="preserve">of </w:t>
            </w:r>
            <w:r w:rsidRPr="007875CD">
              <w:rPr>
                <w:rFonts w:ascii="Gill Sans MT" w:hAnsi="Gill Sans MT" w:cs="Calibri"/>
                <w:spacing w:val="-2"/>
                <w:sz w:val="22"/>
                <w:szCs w:val="22"/>
                <w:lang w:val="en-US"/>
              </w:rPr>
              <w:t>businesses</w:t>
            </w:r>
          </w:p>
        </w:tc>
        <w:tc>
          <w:tcPr>
            <w:tcW w:w="4602" w:type="dxa"/>
          </w:tcPr>
          <w:p w14:paraId="0B7E5F6F" w14:textId="77777777" w:rsidR="00C00433" w:rsidRPr="007875CD" w:rsidRDefault="00C00433" w:rsidP="00C00433">
            <w:pPr>
              <w:widowControl w:val="0"/>
              <w:numPr>
                <w:ilvl w:val="1"/>
                <w:numId w:val="10"/>
              </w:numPr>
              <w:tabs>
                <w:tab w:val="left" w:pos="396"/>
                <w:tab w:val="left" w:pos="398"/>
              </w:tabs>
              <w:autoSpaceDE w:val="0"/>
              <w:autoSpaceDN w:val="0"/>
              <w:ind w:right="279"/>
              <w:rPr>
                <w:rFonts w:ascii="Gill Sans MT" w:hAnsi="Gill Sans MT" w:cs="Calibri"/>
                <w:sz w:val="22"/>
                <w:szCs w:val="22"/>
                <w:lang w:val="en-US"/>
              </w:rPr>
            </w:pPr>
            <w:r w:rsidRPr="007875CD">
              <w:rPr>
                <w:rFonts w:ascii="Gill Sans MT" w:hAnsi="Gill Sans MT" w:cs="Calibri"/>
                <w:sz w:val="22"/>
                <w:szCs w:val="22"/>
                <w:lang w:val="en-US"/>
              </w:rPr>
              <w:t>Identify</w:t>
            </w:r>
            <w:r w:rsidRPr="007875CD">
              <w:rPr>
                <w:rFonts w:ascii="Gill Sans MT" w:hAnsi="Gill Sans MT" w:cs="Calibri"/>
                <w:spacing w:val="-4"/>
                <w:sz w:val="22"/>
                <w:szCs w:val="22"/>
                <w:lang w:val="en-US"/>
              </w:rPr>
              <w:t xml:space="preserve"> </w:t>
            </w:r>
            <w:r w:rsidRPr="007875CD">
              <w:rPr>
                <w:rFonts w:ascii="Gill Sans MT" w:hAnsi="Gill Sans MT" w:cs="Calibri"/>
                <w:sz w:val="22"/>
                <w:szCs w:val="22"/>
                <w:lang w:val="en-US"/>
              </w:rPr>
              <w:t>the</w:t>
            </w:r>
            <w:r w:rsidRPr="007875CD">
              <w:rPr>
                <w:rFonts w:ascii="Gill Sans MT" w:hAnsi="Gill Sans MT" w:cs="Calibri"/>
                <w:spacing w:val="-4"/>
                <w:sz w:val="22"/>
                <w:szCs w:val="22"/>
                <w:lang w:val="en-US"/>
              </w:rPr>
              <w:t xml:space="preserve"> </w:t>
            </w:r>
            <w:r w:rsidRPr="007875CD">
              <w:rPr>
                <w:rFonts w:ascii="Gill Sans MT" w:hAnsi="Gill Sans MT" w:cs="Calibri"/>
                <w:sz w:val="22"/>
                <w:szCs w:val="22"/>
                <w:lang w:val="en-US"/>
              </w:rPr>
              <w:t>key</w:t>
            </w:r>
            <w:r w:rsidRPr="007875CD">
              <w:rPr>
                <w:rFonts w:ascii="Gill Sans MT" w:hAnsi="Gill Sans MT" w:cs="Calibri"/>
                <w:spacing w:val="-3"/>
                <w:sz w:val="22"/>
                <w:szCs w:val="22"/>
                <w:lang w:val="en-US"/>
              </w:rPr>
              <w:t xml:space="preserve"> </w:t>
            </w:r>
            <w:r w:rsidRPr="007875CD">
              <w:rPr>
                <w:rFonts w:ascii="Gill Sans MT" w:hAnsi="Gill Sans MT" w:cs="Calibri"/>
                <w:sz w:val="22"/>
                <w:szCs w:val="22"/>
                <w:lang w:val="en-US"/>
              </w:rPr>
              <w:t>functions</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of</w:t>
            </w:r>
            <w:r w:rsidRPr="007875CD">
              <w:rPr>
                <w:rFonts w:ascii="Gill Sans MT" w:hAnsi="Gill Sans MT" w:cs="Calibri"/>
                <w:spacing w:val="-4"/>
                <w:sz w:val="22"/>
                <w:szCs w:val="22"/>
                <w:lang w:val="en-US"/>
              </w:rPr>
              <w:t xml:space="preserve"> </w:t>
            </w:r>
            <w:r w:rsidRPr="007875CD">
              <w:rPr>
                <w:rFonts w:ascii="Gill Sans MT" w:hAnsi="Gill Sans MT" w:cs="Calibri"/>
                <w:sz w:val="22"/>
                <w:szCs w:val="22"/>
                <w:lang w:val="en-US"/>
              </w:rPr>
              <w:t>businesses</w:t>
            </w:r>
            <w:r w:rsidRPr="007875CD">
              <w:rPr>
                <w:rFonts w:ascii="Gill Sans MT" w:hAnsi="Gill Sans MT" w:cs="Calibri"/>
                <w:spacing w:val="-4"/>
                <w:sz w:val="22"/>
                <w:szCs w:val="22"/>
                <w:lang w:val="en-US"/>
              </w:rPr>
              <w:t xml:space="preserve"> </w:t>
            </w:r>
            <w:r w:rsidRPr="007875CD">
              <w:rPr>
                <w:rFonts w:ascii="Gill Sans MT" w:hAnsi="Gill Sans MT" w:cs="Calibri"/>
                <w:sz w:val="22"/>
                <w:szCs w:val="22"/>
                <w:lang w:val="en-US"/>
              </w:rPr>
              <w:t>and</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how</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these lead to business success</w:t>
            </w:r>
          </w:p>
          <w:p w14:paraId="0A1FEF5B" w14:textId="77777777" w:rsidR="00C00433" w:rsidRPr="007875CD" w:rsidRDefault="00C00433" w:rsidP="00C00433">
            <w:pPr>
              <w:widowControl w:val="0"/>
              <w:numPr>
                <w:ilvl w:val="1"/>
                <w:numId w:val="10"/>
              </w:numPr>
              <w:tabs>
                <w:tab w:val="left" w:pos="396"/>
                <w:tab w:val="left" w:pos="398"/>
              </w:tabs>
              <w:autoSpaceDE w:val="0"/>
              <w:autoSpaceDN w:val="0"/>
              <w:ind w:right="407"/>
              <w:rPr>
                <w:rFonts w:ascii="Gill Sans MT" w:hAnsi="Gill Sans MT" w:cs="Calibri"/>
                <w:sz w:val="22"/>
                <w:szCs w:val="22"/>
                <w:lang w:val="en-US"/>
              </w:rPr>
            </w:pPr>
            <w:r w:rsidRPr="007875CD">
              <w:rPr>
                <w:rFonts w:ascii="Gill Sans MT" w:hAnsi="Gill Sans MT" w:cs="Calibri"/>
                <w:sz w:val="22"/>
                <w:szCs w:val="22"/>
                <w:lang w:val="en-US"/>
              </w:rPr>
              <w:t>Compare</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common</w:t>
            </w:r>
            <w:r w:rsidRPr="007875CD">
              <w:rPr>
                <w:rFonts w:ascii="Gill Sans MT" w:hAnsi="Gill Sans MT" w:cs="Calibri"/>
                <w:spacing w:val="-9"/>
                <w:sz w:val="22"/>
                <w:szCs w:val="22"/>
                <w:lang w:val="en-US"/>
              </w:rPr>
              <w:t xml:space="preserve"> </w:t>
            </w:r>
            <w:proofErr w:type="spellStart"/>
            <w:r w:rsidRPr="007875CD">
              <w:rPr>
                <w:rFonts w:ascii="Gill Sans MT" w:hAnsi="Gill Sans MT" w:cs="Calibri"/>
                <w:sz w:val="22"/>
                <w:szCs w:val="22"/>
                <w:lang w:val="en-US"/>
              </w:rPr>
              <w:t>organisational</w:t>
            </w:r>
            <w:proofErr w:type="spellEnd"/>
            <w:r w:rsidRPr="007875CD">
              <w:rPr>
                <w:rFonts w:ascii="Gill Sans MT" w:hAnsi="Gill Sans MT" w:cs="Calibri"/>
                <w:spacing w:val="-5"/>
                <w:sz w:val="22"/>
                <w:szCs w:val="22"/>
                <w:lang w:val="en-US"/>
              </w:rPr>
              <w:t xml:space="preserve"> </w:t>
            </w:r>
            <w:r w:rsidRPr="007875CD">
              <w:rPr>
                <w:rFonts w:ascii="Gill Sans MT" w:hAnsi="Gill Sans MT" w:cs="Calibri"/>
                <w:sz w:val="22"/>
                <w:szCs w:val="22"/>
                <w:lang w:val="en-US"/>
              </w:rPr>
              <w:t>structures</w:t>
            </w:r>
            <w:r w:rsidRPr="007875CD">
              <w:rPr>
                <w:rFonts w:ascii="Gill Sans MT" w:hAnsi="Gill Sans MT" w:cs="Calibri"/>
                <w:spacing w:val="-8"/>
                <w:sz w:val="22"/>
                <w:szCs w:val="22"/>
                <w:lang w:val="en-US"/>
              </w:rPr>
              <w:t xml:space="preserve"> </w:t>
            </w:r>
            <w:r w:rsidRPr="007875CD">
              <w:rPr>
                <w:rFonts w:ascii="Gill Sans MT" w:hAnsi="Gill Sans MT" w:cs="Calibri"/>
                <w:sz w:val="22"/>
                <w:szCs w:val="22"/>
                <w:lang w:val="en-US"/>
              </w:rPr>
              <w:t>and</w:t>
            </w:r>
            <w:r w:rsidRPr="007875CD">
              <w:rPr>
                <w:rFonts w:ascii="Gill Sans MT" w:hAnsi="Gill Sans MT" w:cs="Calibri"/>
                <w:spacing w:val="-8"/>
                <w:sz w:val="22"/>
                <w:szCs w:val="22"/>
                <w:lang w:val="en-US"/>
              </w:rPr>
              <w:t xml:space="preserve"> </w:t>
            </w:r>
            <w:r w:rsidRPr="007875CD">
              <w:rPr>
                <w:rFonts w:ascii="Gill Sans MT" w:hAnsi="Gill Sans MT" w:cs="Calibri"/>
                <w:sz w:val="22"/>
                <w:szCs w:val="22"/>
                <w:lang w:val="en-US"/>
              </w:rPr>
              <w:t>how they impact on business operation</w:t>
            </w:r>
          </w:p>
        </w:tc>
      </w:tr>
      <w:tr w:rsidR="00C00433" w:rsidRPr="007875CD" w14:paraId="28A0E1A1" w14:textId="77777777" w:rsidTr="00B631FE">
        <w:trPr>
          <w:trHeight w:val="1344"/>
        </w:trPr>
        <w:tc>
          <w:tcPr>
            <w:tcW w:w="4266" w:type="dxa"/>
            <w:shd w:val="clear" w:color="auto" w:fill="F0F0F0"/>
          </w:tcPr>
          <w:p w14:paraId="36A29FEC" w14:textId="77777777" w:rsidR="00C00433" w:rsidRPr="007875CD" w:rsidRDefault="00C00433" w:rsidP="00B631FE">
            <w:pPr>
              <w:widowControl w:val="0"/>
              <w:tabs>
                <w:tab w:val="left" w:pos="1946"/>
                <w:tab w:val="left" w:pos="2597"/>
                <w:tab w:val="left" w:pos="3977"/>
              </w:tabs>
              <w:autoSpaceDE w:val="0"/>
              <w:autoSpaceDN w:val="0"/>
              <w:ind w:left="537" w:right="106" w:hanging="360"/>
              <w:rPr>
                <w:rFonts w:ascii="Gill Sans MT" w:hAnsi="Gill Sans MT" w:cs="Calibri"/>
                <w:sz w:val="22"/>
                <w:szCs w:val="22"/>
                <w:lang w:val="en-US"/>
              </w:rPr>
            </w:pPr>
            <w:r w:rsidRPr="007875CD">
              <w:rPr>
                <w:rFonts w:ascii="Gill Sans MT" w:hAnsi="Gill Sans MT" w:cs="Calibri"/>
                <w:sz w:val="22"/>
                <w:szCs w:val="22"/>
                <w:lang w:val="en-US"/>
              </w:rPr>
              <w:t>2.</w:t>
            </w:r>
            <w:r w:rsidRPr="007875CD">
              <w:rPr>
                <w:rFonts w:ascii="Gill Sans MT" w:hAnsi="Gill Sans MT" w:cs="Calibri"/>
                <w:spacing w:val="80"/>
                <w:sz w:val="22"/>
                <w:szCs w:val="22"/>
                <w:lang w:val="en-US"/>
              </w:rPr>
              <w:t xml:space="preserve"> </w:t>
            </w:r>
            <w:r w:rsidRPr="007875CD">
              <w:rPr>
                <w:rFonts w:ascii="Gill Sans MT" w:hAnsi="Gill Sans MT" w:cs="Calibri"/>
                <w:sz w:val="22"/>
                <w:szCs w:val="22"/>
                <w:lang w:val="en-US"/>
              </w:rPr>
              <w:t>Understand</w:t>
            </w:r>
            <w:r w:rsidRPr="007875CD">
              <w:rPr>
                <w:rFonts w:ascii="Gill Sans MT" w:hAnsi="Gill Sans MT" w:cs="Calibri"/>
                <w:sz w:val="22"/>
                <w:szCs w:val="22"/>
                <w:lang w:val="en-US"/>
              </w:rPr>
              <w:tab/>
            </w:r>
            <w:r w:rsidRPr="007875CD">
              <w:rPr>
                <w:rFonts w:ascii="Gill Sans MT" w:hAnsi="Gill Sans MT" w:cs="Calibri"/>
                <w:spacing w:val="-4"/>
                <w:sz w:val="22"/>
                <w:szCs w:val="22"/>
                <w:lang w:val="en-US"/>
              </w:rPr>
              <w:t>the</w:t>
            </w:r>
            <w:r w:rsidRPr="007875CD">
              <w:rPr>
                <w:rFonts w:ascii="Gill Sans MT" w:hAnsi="Gill Sans MT" w:cs="Calibri"/>
                <w:sz w:val="22"/>
                <w:szCs w:val="22"/>
                <w:lang w:val="en-US"/>
              </w:rPr>
              <w:tab/>
            </w:r>
            <w:r w:rsidRPr="007875CD">
              <w:rPr>
                <w:rFonts w:ascii="Gill Sans MT" w:hAnsi="Gill Sans MT" w:cs="Calibri"/>
                <w:spacing w:val="-2"/>
                <w:sz w:val="22"/>
                <w:szCs w:val="22"/>
                <w:lang w:val="en-US"/>
              </w:rPr>
              <w:t>importance</w:t>
            </w:r>
            <w:r w:rsidRPr="007875CD">
              <w:rPr>
                <w:rFonts w:ascii="Gill Sans MT" w:hAnsi="Gill Sans MT" w:cs="Calibri"/>
                <w:sz w:val="22"/>
                <w:szCs w:val="22"/>
                <w:lang w:val="en-US"/>
              </w:rPr>
              <w:tab/>
            </w:r>
            <w:r w:rsidRPr="007875CD">
              <w:rPr>
                <w:rFonts w:ascii="Gill Sans MT" w:hAnsi="Gill Sans MT" w:cs="Calibri"/>
                <w:spacing w:val="-8"/>
                <w:sz w:val="22"/>
                <w:szCs w:val="22"/>
                <w:lang w:val="en-US"/>
              </w:rPr>
              <w:t xml:space="preserve">of </w:t>
            </w:r>
            <w:r w:rsidRPr="007875CD">
              <w:rPr>
                <w:rFonts w:ascii="Gill Sans MT" w:hAnsi="Gill Sans MT" w:cs="Calibri"/>
                <w:sz w:val="22"/>
                <w:szCs w:val="22"/>
                <w:lang w:val="en-US"/>
              </w:rPr>
              <w:t>operational control</w:t>
            </w:r>
          </w:p>
        </w:tc>
        <w:tc>
          <w:tcPr>
            <w:tcW w:w="4602" w:type="dxa"/>
            <w:shd w:val="clear" w:color="auto" w:fill="F0F0F0"/>
          </w:tcPr>
          <w:p w14:paraId="17DDECA4" w14:textId="77777777" w:rsidR="00C00433" w:rsidRPr="007875CD" w:rsidRDefault="00C00433" w:rsidP="00C00433">
            <w:pPr>
              <w:widowControl w:val="0"/>
              <w:numPr>
                <w:ilvl w:val="1"/>
                <w:numId w:val="9"/>
              </w:numPr>
              <w:tabs>
                <w:tab w:val="left" w:pos="396"/>
                <w:tab w:val="left" w:pos="398"/>
              </w:tabs>
              <w:autoSpaceDE w:val="0"/>
              <w:autoSpaceDN w:val="0"/>
              <w:ind w:right="170"/>
              <w:rPr>
                <w:rFonts w:ascii="Gill Sans MT" w:hAnsi="Gill Sans MT" w:cs="Calibri"/>
                <w:sz w:val="22"/>
                <w:szCs w:val="22"/>
                <w:lang w:val="en-US"/>
              </w:rPr>
            </w:pPr>
            <w:r w:rsidRPr="007875CD">
              <w:rPr>
                <w:rFonts w:ascii="Gill Sans MT" w:hAnsi="Gill Sans MT" w:cs="Calibri"/>
                <w:sz w:val="22"/>
                <w:szCs w:val="22"/>
                <w:lang w:val="en-US"/>
              </w:rPr>
              <w:t>Explain</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why</w:t>
            </w:r>
            <w:r w:rsidRPr="007875CD">
              <w:rPr>
                <w:rFonts w:ascii="Gill Sans MT" w:hAnsi="Gill Sans MT" w:cs="Calibri"/>
                <w:spacing w:val="-7"/>
                <w:sz w:val="22"/>
                <w:szCs w:val="22"/>
                <w:lang w:val="en-US"/>
              </w:rPr>
              <w:t xml:space="preserve"> </w:t>
            </w:r>
            <w:r w:rsidRPr="007875CD">
              <w:rPr>
                <w:rFonts w:ascii="Gill Sans MT" w:hAnsi="Gill Sans MT" w:cs="Calibri"/>
                <w:sz w:val="22"/>
                <w:szCs w:val="22"/>
                <w:lang w:val="en-US"/>
              </w:rPr>
              <w:t>an</w:t>
            </w:r>
            <w:r w:rsidRPr="007875CD">
              <w:rPr>
                <w:rFonts w:ascii="Gill Sans MT" w:hAnsi="Gill Sans MT" w:cs="Calibri"/>
                <w:spacing w:val="-5"/>
                <w:sz w:val="22"/>
                <w:szCs w:val="22"/>
                <w:lang w:val="en-US"/>
              </w:rPr>
              <w:t xml:space="preserve"> </w:t>
            </w:r>
            <w:proofErr w:type="spellStart"/>
            <w:r w:rsidRPr="007875CD">
              <w:rPr>
                <w:rFonts w:ascii="Gill Sans MT" w:hAnsi="Gill Sans MT" w:cs="Calibri"/>
                <w:sz w:val="22"/>
                <w:szCs w:val="22"/>
                <w:lang w:val="en-US"/>
              </w:rPr>
              <w:t>organisation</w:t>
            </w:r>
            <w:proofErr w:type="spellEnd"/>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needs</w:t>
            </w:r>
            <w:r w:rsidRPr="007875CD">
              <w:rPr>
                <w:rFonts w:ascii="Gill Sans MT" w:hAnsi="Gill Sans MT" w:cs="Calibri"/>
                <w:spacing w:val="-5"/>
                <w:sz w:val="22"/>
                <w:szCs w:val="22"/>
                <w:lang w:val="en-US"/>
              </w:rPr>
              <w:t xml:space="preserve"> </w:t>
            </w:r>
            <w:r w:rsidRPr="007875CD">
              <w:rPr>
                <w:rFonts w:ascii="Gill Sans MT" w:hAnsi="Gill Sans MT" w:cs="Calibri"/>
                <w:sz w:val="22"/>
                <w:szCs w:val="22"/>
                <w:lang w:val="en-US"/>
              </w:rPr>
              <w:t>effective</w:t>
            </w:r>
            <w:r w:rsidRPr="007875CD">
              <w:rPr>
                <w:rFonts w:ascii="Gill Sans MT" w:hAnsi="Gill Sans MT" w:cs="Calibri"/>
                <w:spacing w:val="-7"/>
                <w:sz w:val="22"/>
                <w:szCs w:val="22"/>
                <w:lang w:val="en-US"/>
              </w:rPr>
              <w:t xml:space="preserve"> </w:t>
            </w:r>
            <w:r w:rsidRPr="007875CD">
              <w:rPr>
                <w:rFonts w:ascii="Gill Sans MT" w:hAnsi="Gill Sans MT" w:cs="Calibri"/>
                <w:sz w:val="22"/>
                <w:szCs w:val="22"/>
                <w:lang w:val="en-US"/>
              </w:rPr>
              <w:t xml:space="preserve">operational </w:t>
            </w:r>
            <w:r w:rsidRPr="007875CD">
              <w:rPr>
                <w:rFonts w:ascii="Gill Sans MT" w:hAnsi="Gill Sans MT" w:cs="Calibri"/>
                <w:spacing w:val="-2"/>
                <w:sz w:val="22"/>
                <w:szCs w:val="22"/>
                <w:lang w:val="en-US"/>
              </w:rPr>
              <w:t>control</w:t>
            </w:r>
          </w:p>
          <w:p w14:paraId="37CC0321" w14:textId="77777777" w:rsidR="00C00433" w:rsidRPr="007875CD" w:rsidRDefault="00C00433" w:rsidP="00C00433">
            <w:pPr>
              <w:widowControl w:val="0"/>
              <w:numPr>
                <w:ilvl w:val="1"/>
                <w:numId w:val="9"/>
              </w:numPr>
              <w:tabs>
                <w:tab w:val="left" w:pos="396"/>
                <w:tab w:val="left" w:pos="398"/>
              </w:tabs>
              <w:autoSpaceDE w:val="0"/>
              <w:autoSpaceDN w:val="0"/>
              <w:ind w:right="695"/>
              <w:rPr>
                <w:rFonts w:ascii="Gill Sans MT" w:hAnsi="Gill Sans MT" w:cs="Calibri"/>
                <w:sz w:val="22"/>
                <w:szCs w:val="22"/>
                <w:lang w:val="en-US"/>
              </w:rPr>
            </w:pPr>
            <w:r w:rsidRPr="007875CD">
              <w:rPr>
                <w:rFonts w:ascii="Gill Sans MT" w:hAnsi="Gill Sans MT" w:cs="Calibri"/>
                <w:sz w:val="22"/>
                <w:szCs w:val="22"/>
                <w:lang w:val="en-US"/>
              </w:rPr>
              <w:t>Describe</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the</w:t>
            </w:r>
            <w:r w:rsidRPr="007875CD">
              <w:rPr>
                <w:rFonts w:ascii="Gill Sans MT" w:hAnsi="Gill Sans MT" w:cs="Calibri"/>
                <w:spacing w:val="-8"/>
                <w:sz w:val="22"/>
                <w:szCs w:val="22"/>
                <w:lang w:val="en-US"/>
              </w:rPr>
              <w:t xml:space="preserve"> </w:t>
            </w:r>
            <w:r w:rsidRPr="007875CD">
              <w:rPr>
                <w:rFonts w:ascii="Gill Sans MT" w:hAnsi="Gill Sans MT" w:cs="Calibri"/>
                <w:sz w:val="22"/>
                <w:szCs w:val="22"/>
                <w:lang w:val="en-US"/>
              </w:rPr>
              <w:t>systems</w:t>
            </w:r>
            <w:r w:rsidRPr="007875CD">
              <w:rPr>
                <w:rFonts w:ascii="Gill Sans MT" w:hAnsi="Gill Sans MT" w:cs="Calibri"/>
                <w:spacing w:val="-8"/>
                <w:sz w:val="22"/>
                <w:szCs w:val="22"/>
                <w:lang w:val="en-US"/>
              </w:rPr>
              <w:t xml:space="preserve"> </w:t>
            </w:r>
            <w:proofErr w:type="spellStart"/>
            <w:r w:rsidRPr="007875CD">
              <w:rPr>
                <w:rFonts w:ascii="Gill Sans MT" w:hAnsi="Gill Sans MT" w:cs="Calibri"/>
                <w:sz w:val="22"/>
                <w:szCs w:val="22"/>
                <w:lang w:val="en-US"/>
              </w:rPr>
              <w:t>organisations</w:t>
            </w:r>
            <w:proofErr w:type="spellEnd"/>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use</w:t>
            </w:r>
            <w:r w:rsidRPr="007875CD">
              <w:rPr>
                <w:rFonts w:ascii="Gill Sans MT" w:hAnsi="Gill Sans MT" w:cs="Calibri"/>
                <w:spacing w:val="-6"/>
                <w:sz w:val="22"/>
                <w:szCs w:val="22"/>
                <w:lang w:val="en-US"/>
              </w:rPr>
              <w:t xml:space="preserve"> </w:t>
            </w:r>
            <w:r w:rsidRPr="007875CD">
              <w:rPr>
                <w:rFonts w:ascii="Gill Sans MT" w:hAnsi="Gill Sans MT" w:cs="Calibri"/>
                <w:sz w:val="22"/>
                <w:szCs w:val="22"/>
                <w:lang w:val="en-US"/>
              </w:rPr>
              <w:t>to</w:t>
            </w:r>
            <w:r w:rsidRPr="007875CD">
              <w:rPr>
                <w:rFonts w:ascii="Gill Sans MT" w:hAnsi="Gill Sans MT" w:cs="Calibri"/>
                <w:spacing w:val="-5"/>
                <w:sz w:val="22"/>
                <w:szCs w:val="22"/>
                <w:lang w:val="en-US"/>
              </w:rPr>
              <w:t xml:space="preserve"> </w:t>
            </w:r>
            <w:r w:rsidRPr="007875CD">
              <w:rPr>
                <w:rFonts w:ascii="Gill Sans MT" w:hAnsi="Gill Sans MT" w:cs="Calibri"/>
                <w:sz w:val="22"/>
                <w:szCs w:val="22"/>
                <w:lang w:val="en-US"/>
              </w:rPr>
              <w:t>achieve operational control</w:t>
            </w:r>
          </w:p>
        </w:tc>
      </w:tr>
      <w:tr w:rsidR="00C00433" w:rsidRPr="007875CD" w14:paraId="416353DF" w14:textId="77777777" w:rsidTr="00B631FE">
        <w:trPr>
          <w:trHeight w:val="1612"/>
        </w:trPr>
        <w:tc>
          <w:tcPr>
            <w:tcW w:w="4266" w:type="dxa"/>
          </w:tcPr>
          <w:p w14:paraId="3EFCB2C2" w14:textId="77777777" w:rsidR="00C00433" w:rsidRPr="007875CD" w:rsidRDefault="00C00433" w:rsidP="00B631FE">
            <w:pPr>
              <w:widowControl w:val="0"/>
              <w:autoSpaceDE w:val="0"/>
              <w:autoSpaceDN w:val="0"/>
              <w:ind w:left="537" w:hanging="360"/>
              <w:rPr>
                <w:rFonts w:ascii="Gill Sans MT" w:hAnsi="Gill Sans MT" w:cs="Calibri"/>
                <w:sz w:val="22"/>
                <w:szCs w:val="22"/>
                <w:lang w:val="en-US"/>
              </w:rPr>
            </w:pPr>
            <w:r w:rsidRPr="007875CD">
              <w:rPr>
                <w:rFonts w:ascii="Gill Sans MT" w:hAnsi="Gill Sans MT" w:cs="Calibri"/>
                <w:sz w:val="22"/>
                <w:szCs w:val="22"/>
                <w:lang w:val="en-US"/>
              </w:rPr>
              <w:t>3.</w:t>
            </w:r>
            <w:r w:rsidRPr="007875CD">
              <w:rPr>
                <w:rFonts w:ascii="Gill Sans MT" w:hAnsi="Gill Sans MT" w:cs="Calibri"/>
                <w:spacing w:val="-9"/>
                <w:sz w:val="22"/>
                <w:szCs w:val="22"/>
                <w:lang w:val="en-US"/>
              </w:rPr>
              <w:t xml:space="preserve"> </w:t>
            </w:r>
            <w:r w:rsidRPr="007875CD">
              <w:rPr>
                <w:rFonts w:ascii="Gill Sans MT" w:hAnsi="Gill Sans MT" w:cs="Calibri"/>
                <w:sz w:val="22"/>
                <w:szCs w:val="22"/>
                <w:lang w:val="en-US"/>
              </w:rPr>
              <w:t>Understand</w:t>
            </w:r>
            <w:r w:rsidRPr="007875CD">
              <w:rPr>
                <w:rFonts w:ascii="Gill Sans MT" w:hAnsi="Gill Sans MT" w:cs="Calibri"/>
                <w:spacing w:val="-9"/>
                <w:sz w:val="22"/>
                <w:szCs w:val="22"/>
                <w:lang w:val="en-US"/>
              </w:rPr>
              <w:t xml:space="preserve"> </w:t>
            </w:r>
            <w:r w:rsidRPr="007875CD">
              <w:rPr>
                <w:rFonts w:ascii="Gill Sans MT" w:hAnsi="Gill Sans MT" w:cs="Calibri"/>
                <w:sz w:val="22"/>
                <w:szCs w:val="22"/>
                <w:lang w:val="en-US"/>
              </w:rPr>
              <w:t>how</w:t>
            </w:r>
            <w:r w:rsidRPr="007875CD">
              <w:rPr>
                <w:rFonts w:ascii="Gill Sans MT" w:hAnsi="Gill Sans MT" w:cs="Calibri"/>
                <w:spacing w:val="-11"/>
                <w:sz w:val="22"/>
                <w:szCs w:val="22"/>
                <w:lang w:val="en-US"/>
              </w:rPr>
              <w:t xml:space="preserve"> </w:t>
            </w:r>
            <w:proofErr w:type="spellStart"/>
            <w:r w:rsidRPr="007875CD">
              <w:rPr>
                <w:rFonts w:ascii="Gill Sans MT" w:hAnsi="Gill Sans MT" w:cs="Calibri"/>
                <w:sz w:val="22"/>
                <w:szCs w:val="22"/>
                <w:lang w:val="en-US"/>
              </w:rPr>
              <w:t>organisations</w:t>
            </w:r>
            <w:proofErr w:type="spellEnd"/>
            <w:r w:rsidRPr="007875CD">
              <w:rPr>
                <w:rFonts w:ascii="Gill Sans MT" w:hAnsi="Gill Sans MT" w:cs="Calibri"/>
                <w:spacing w:val="-11"/>
                <w:sz w:val="22"/>
                <w:szCs w:val="22"/>
                <w:lang w:val="en-US"/>
              </w:rPr>
              <w:t xml:space="preserve"> </w:t>
            </w:r>
            <w:r w:rsidRPr="007875CD">
              <w:rPr>
                <w:rFonts w:ascii="Gill Sans MT" w:hAnsi="Gill Sans MT" w:cs="Calibri"/>
                <w:sz w:val="22"/>
                <w:szCs w:val="22"/>
                <w:lang w:val="en-US"/>
              </w:rPr>
              <w:t>work towards best practice</w:t>
            </w:r>
          </w:p>
        </w:tc>
        <w:tc>
          <w:tcPr>
            <w:tcW w:w="4602" w:type="dxa"/>
          </w:tcPr>
          <w:p w14:paraId="7F628B13" w14:textId="77777777" w:rsidR="00C00433" w:rsidRPr="007875CD" w:rsidRDefault="00C00433" w:rsidP="00C00433">
            <w:pPr>
              <w:widowControl w:val="0"/>
              <w:numPr>
                <w:ilvl w:val="1"/>
                <w:numId w:val="8"/>
              </w:numPr>
              <w:tabs>
                <w:tab w:val="left" w:pos="396"/>
                <w:tab w:val="left" w:pos="398"/>
              </w:tabs>
              <w:autoSpaceDE w:val="0"/>
              <w:autoSpaceDN w:val="0"/>
              <w:ind w:right="100"/>
              <w:jc w:val="both"/>
              <w:rPr>
                <w:rFonts w:ascii="Gill Sans MT" w:hAnsi="Gill Sans MT" w:cs="Calibri"/>
                <w:sz w:val="22"/>
                <w:szCs w:val="22"/>
                <w:lang w:val="en-US"/>
              </w:rPr>
            </w:pPr>
            <w:r w:rsidRPr="007875CD">
              <w:rPr>
                <w:rFonts w:ascii="Gill Sans MT" w:hAnsi="Gill Sans MT" w:cs="Calibri"/>
                <w:sz w:val="22"/>
                <w:szCs w:val="22"/>
                <w:lang w:val="en-US"/>
              </w:rPr>
              <w:t xml:space="preserve">Explain the terms excellence and quality and the impact of these concepts on </w:t>
            </w:r>
            <w:proofErr w:type="spellStart"/>
            <w:r w:rsidRPr="007875CD">
              <w:rPr>
                <w:rFonts w:ascii="Gill Sans MT" w:hAnsi="Gill Sans MT" w:cs="Calibri"/>
                <w:sz w:val="22"/>
                <w:szCs w:val="22"/>
                <w:lang w:val="en-US"/>
              </w:rPr>
              <w:t>organisations</w:t>
            </w:r>
            <w:proofErr w:type="spellEnd"/>
          </w:p>
          <w:p w14:paraId="027E4680" w14:textId="77777777" w:rsidR="00C00433" w:rsidRPr="007875CD" w:rsidRDefault="00C00433" w:rsidP="00C00433">
            <w:pPr>
              <w:widowControl w:val="0"/>
              <w:numPr>
                <w:ilvl w:val="1"/>
                <w:numId w:val="8"/>
              </w:numPr>
              <w:tabs>
                <w:tab w:val="left" w:pos="396"/>
                <w:tab w:val="left" w:pos="398"/>
              </w:tabs>
              <w:autoSpaceDE w:val="0"/>
              <w:autoSpaceDN w:val="0"/>
              <w:ind w:right="96"/>
              <w:jc w:val="both"/>
              <w:rPr>
                <w:rFonts w:ascii="Gill Sans MT" w:hAnsi="Gill Sans MT" w:cs="Calibri"/>
                <w:sz w:val="22"/>
                <w:szCs w:val="22"/>
                <w:lang w:val="en-US"/>
              </w:rPr>
            </w:pPr>
            <w:r w:rsidRPr="007875CD">
              <w:rPr>
                <w:rFonts w:ascii="Gill Sans MT" w:hAnsi="Gill Sans MT" w:cs="Calibri"/>
                <w:sz w:val="22"/>
                <w:szCs w:val="22"/>
                <w:lang w:val="en-US"/>
              </w:rPr>
              <w:t xml:space="preserve">Describe tools and techniques that are used by </w:t>
            </w:r>
            <w:proofErr w:type="spellStart"/>
            <w:r w:rsidRPr="007875CD">
              <w:rPr>
                <w:rFonts w:ascii="Gill Sans MT" w:hAnsi="Gill Sans MT" w:cs="Calibri"/>
                <w:sz w:val="22"/>
                <w:szCs w:val="22"/>
                <w:lang w:val="en-US"/>
              </w:rPr>
              <w:t>organisations</w:t>
            </w:r>
            <w:proofErr w:type="spellEnd"/>
            <w:r w:rsidRPr="007875CD">
              <w:rPr>
                <w:rFonts w:ascii="Gill Sans MT" w:hAnsi="Gill Sans MT" w:cs="Calibri"/>
                <w:spacing w:val="-2"/>
                <w:sz w:val="22"/>
                <w:szCs w:val="22"/>
                <w:lang w:val="en-US"/>
              </w:rPr>
              <w:t xml:space="preserve"> </w:t>
            </w:r>
            <w:r w:rsidRPr="007875CD">
              <w:rPr>
                <w:rFonts w:ascii="Gill Sans MT" w:hAnsi="Gill Sans MT" w:cs="Calibri"/>
                <w:sz w:val="22"/>
                <w:szCs w:val="22"/>
                <w:lang w:val="en-US"/>
              </w:rPr>
              <w:t>to</w:t>
            </w:r>
            <w:r w:rsidRPr="007875CD">
              <w:rPr>
                <w:rFonts w:ascii="Gill Sans MT" w:hAnsi="Gill Sans MT" w:cs="Calibri"/>
                <w:spacing w:val="-1"/>
                <w:sz w:val="22"/>
                <w:szCs w:val="22"/>
                <w:lang w:val="en-US"/>
              </w:rPr>
              <w:t xml:space="preserve"> </w:t>
            </w:r>
            <w:r w:rsidRPr="007875CD">
              <w:rPr>
                <w:rFonts w:ascii="Gill Sans MT" w:hAnsi="Gill Sans MT" w:cs="Calibri"/>
                <w:sz w:val="22"/>
                <w:szCs w:val="22"/>
                <w:lang w:val="en-US"/>
              </w:rPr>
              <w:t>ensure</w:t>
            </w:r>
            <w:r w:rsidRPr="007875CD">
              <w:rPr>
                <w:rFonts w:ascii="Gill Sans MT" w:hAnsi="Gill Sans MT" w:cs="Calibri"/>
                <w:spacing w:val="-1"/>
                <w:sz w:val="22"/>
                <w:szCs w:val="22"/>
                <w:lang w:val="en-US"/>
              </w:rPr>
              <w:t xml:space="preserve"> </w:t>
            </w:r>
            <w:r w:rsidRPr="007875CD">
              <w:rPr>
                <w:rFonts w:ascii="Gill Sans MT" w:hAnsi="Gill Sans MT" w:cs="Calibri"/>
                <w:sz w:val="22"/>
                <w:szCs w:val="22"/>
                <w:lang w:val="en-US"/>
              </w:rPr>
              <w:t>the</w:t>
            </w:r>
            <w:r w:rsidRPr="007875CD">
              <w:rPr>
                <w:rFonts w:ascii="Gill Sans MT" w:hAnsi="Gill Sans MT" w:cs="Calibri"/>
                <w:spacing w:val="-1"/>
                <w:sz w:val="22"/>
                <w:szCs w:val="22"/>
                <w:lang w:val="en-US"/>
              </w:rPr>
              <w:t xml:space="preserve"> </w:t>
            </w:r>
            <w:r w:rsidRPr="007875CD">
              <w:rPr>
                <w:rFonts w:ascii="Gill Sans MT" w:hAnsi="Gill Sans MT" w:cs="Calibri"/>
                <w:sz w:val="22"/>
                <w:szCs w:val="22"/>
                <w:lang w:val="en-US"/>
              </w:rPr>
              <w:t>quality</w:t>
            </w:r>
            <w:r w:rsidRPr="007875CD">
              <w:rPr>
                <w:rFonts w:ascii="Gill Sans MT" w:hAnsi="Gill Sans MT" w:cs="Calibri"/>
                <w:spacing w:val="-3"/>
                <w:sz w:val="22"/>
                <w:szCs w:val="22"/>
                <w:lang w:val="en-US"/>
              </w:rPr>
              <w:t xml:space="preserve"> </w:t>
            </w:r>
            <w:r w:rsidRPr="007875CD">
              <w:rPr>
                <w:rFonts w:ascii="Gill Sans MT" w:hAnsi="Gill Sans MT" w:cs="Calibri"/>
                <w:sz w:val="22"/>
                <w:szCs w:val="22"/>
                <w:lang w:val="en-US"/>
              </w:rPr>
              <w:t>of</w:t>
            </w:r>
            <w:r w:rsidRPr="007875CD">
              <w:rPr>
                <w:rFonts w:ascii="Gill Sans MT" w:hAnsi="Gill Sans MT" w:cs="Calibri"/>
                <w:spacing w:val="-2"/>
                <w:sz w:val="22"/>
                <w:szCs w:val="22"/>
                <w:lang w:val="en-US"/>
              </w:rPr>
              <w:t xml:space="preserve"> </w:t>
            </w:r>
            <w:r w:rsidRPr="007875CD">
              <w:rPr>
                <w:rFonts w:ascii="Gill Sans MT" w:hAnsi="Gill Sans MT" w:cs="Calibri"/>
                <w:sz w:val="22"/>
                <w:szCs w:val="22"/>
                <w:lang w:val="en-US"/>
              </w:rPr>
              <w:t>their</w:t>
            </w:r>
            <w:r w:rsidRPr="007875CD">
              <w:rPr>
                <w:rFonts w:ascii="Gill Sans MT" w:hAnsi="Gill Sans MT" w:cs="Calibri"/>
                <w:spacing w:val="-2"/>
                <w:sz w:val="22"/>
                <w:szCs w:val="22"/>
                <w:lang w:val="en-US"/>
              </w:rPr>
              <w:t xml:space="preserve"> </w:t>
            </w:r>
            <w:r w:rsidRPr="007875CD">
              <w:rPr>
                <w:rFonts w:ascii="Gill Sans MT" w:hAnsi="Gill Sans MT" w:cs="Calibri"/>
                <w:sz w:val="22"/>
                <w:szCs w:val="22"/>
                <w:lang w:val="en-US"/>
              </w:rPr>
              <w:t>products</w:t>
            </w:r>
            <w:r w:rsidRPr="007875CD">
              <w:rPr>
                <w:rFonts w:ascii="Gill Sans MT" w:hAnsi="Gill Sans MT" w:cs="Calibri"/>
                <w:spacing w:val="-4"/>
                <w:sz w:val="22"/>
                <w:szCs w:val="22"/>
                <w:lang w:val="en-US"/>
              </w:rPr>
              <w:t xml:space="preserve"> </w:t>
            </w:r>
            <w:r w:rsidRPr="007875CD">
              <w:rPr>
                <w:rFonts w:ascii="Gill Sans MT" w:hAnsi="Gill Sans MT" w:cs="Calibri"/>
                <w:sz w:val="22"/>
                <w:szCs w:val="22"/>
                <w:lang w:val="en-US"/>
              </w:rPr>
              <w:t xml:space="preserve">and </w:t>
            </w:r>
            <w:r w:rsidRPr="007875CD">
              <w:rPr>
                <w:rFonts w:ascii="Gill Sans MT" w:hAnsi="Gill Sans MT" w:cs="Calibri"/>
                <w:spacing w:val="-2"/>
                <w:sz w:val="22"/>
                <w:szCs w:val="22"/>
                <w:lang w:val="en-US"/>
              </w:rPr>
              <w:t>services</w:t>
            </w:r>
          </w:p>
        </w:tc>
      </w:tr>
      <w:bookmarkEnd w:id="9"/>
    </w:tbl>
    <w:p w14:paraId="35D0DFD5" w14:textId="77777777" w:rsidR="00C00433" w:rsidRPr="00C00433" w:rsidRDefault="00C00433" w:rsidP="00C00433">
      <w:pPr>
        <w:ind w:right="4235"/>
        <w:rPr>
          <w:rFonts w:ascii="Gill Sans MT" w:hAnsi="Gill Sans MT" w:cs="Calibri"/>
          <w:sz w:val="24"/>
          <w:szCs w:val="24"/>
          <w:lang w:val="en-US"/>
        </w:rPr>
      </w:pPr>
    </w:p>
    <w:p w14:paraId="73A0DBE3" w14:textId="77777777" w:rsidR="00C00433" w:rsidRPr="00D438BA" w:rsidRDefault="00C00433"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10" w:name="page2"/>
      <w:bookmarkStart w:id="11" w:name="page3"/>
      <w:bookmarkStart w:id="12" w:name="_Toc194695663"/>
      <w:bookmarkEnd w:id="10"/>
      <w:bookmarkEnd w:id="11"/>
      <w:r w:rsidRPr="00D438BA">
        <w:t>Referencing and Professionalism</w:t>
      </w:r>
      <w:bookmarkEnd w:id="12"/>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D438BA">
        <w:rPr>
          <w:rFonts w:ascii="Gill Sans MT" w:eastAsia="Times New Roman" w:hAnsi="Gill Sans MT" w:cs="Calibri"/>
          <w:sz w:val="24"/>
          <w:szCs w:val="24"/>
        </w:rPr>
        <w:t>however</w:t>
      </w:r>
      <w:proofErr w:type="gramEnd"/>
      <w:r w:rsidRPr="00D438BA">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3" w:name="_Toc194695664"/>
      <w:r w:rsidRPr="00D438BA">
        <w:t>Submission of Assignments</w:t>
      </w:r>
      <w:bookmarkEnd w:id="13"/>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4" w:name="_Toc194695665"/>
      <w:r w:rsidRPr="00D438BA">
        <w:t>ASSESSMENT TASKS</w:t>
      </w:r>
      <w:bookmarkEnd w:id="14"/>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47EA7C21" w:rsidR="00423BD1" w:rsidRPr="00D438BA" w:rsidRDefault="000D737C" w:rsidP="009848C2">
      <w:pPr>
        <w:pStyle w:val="NoSpacing"/>
      </w:pPr>
      <w:bookmarkStart w:id="15" w:name="_Toc194695666"/>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587650">
            <w:t>The Functions of Business</w:t>
          </w:r>
        </w:sdtContent>
      </w:sdt>
      <w:bookmarkEnd w:id="15"/>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17425196"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r w:rsidR="00587650">
        <w:rPr>
          <w:rFonts w:ascii="Gill Sans MT" w:eastAsia="Times New Roman" w:hAnsi="Gill Sans MT" w:cstheme="minorHAnsi"/>
          <w:b/>
          <w:sz w:val="24"/>
          <w:szCs w:val="24"/>
        </w:rPr>
        <w:t>: The Functions of Business</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5FC01B76"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70657">
            <w:rPr>
              <w:rFonts w:ascii="Gill Sans MT" w:eastAsia="Times New Roman" w:hAnsi="Gill Sans MT" w:cstheme="minorHAnsi"/>
              <w:sz w:val="24"/>
              <w:szCs w:val="24"/>
            </w:rPr>
            <w:t xml:space="preserve"> Provide a short briefing to a trainee about </w:t>
          </w:r>
          <w:proofErr w:type="gramStart"/>
          <w:r w:rsidR="00D70657">
            <w:rPr>
              <w:rFonts w:ascii="Gill Sans MT" w:eastAsia="Times New Roman" w:hAnsi="Gill Sans MT" w:cstheme="minorHAnsi"/>
              <w:sz w:val="24"/>
              <w:szCs w:val="24"/>
            </w:rPr>
            <w:t>an</w:t>
          </w:r>
          <w:proofErr w:type="gramEnd"/>
          <w:r w:rsidR="00D70657">
            <w:rPr>
              <w:rFonts w:ascii="Gill Sans MT" w:eastAsia="Times New Roman" w:hAnsi="Gill Sans MT" w:cstheme="minorHAnsi"/>
              <w:sz w:val="24"/>
              <w:szCs w:val="24"/>
            </w:rPr>
            <w:t xml:space="preserve"> </w:t>
          </w:r>
          <w:r w:rsidR="003A44BB">
            <w:rPr>
              <w:rFonts w:ascii="Gill Sans MT" w:eastAsia="Times New Roman" w:hAnsi="Gill Sans MT" w:cstheme="minorHAnsi"/>
              <w:sz w:val="24"/>
              <w:szCs w:val="24"/>
            </w:rPr>
            <w:t>business</w:t>
          </w:r>
          <w:r w:rsidR="00D70657">
            <w:rPr>
              <w:rFonts w:ascii="Gill Sans MT" w:eastAsia="Times New Roman" w:hAnsi="Gill Sans MT" w:cstheme="minorHAnsi"/>
              <w:sz w:val="24"/>
              <w:szCs w:val="24"/>
            </w:rPr>
            <w:t xml:space="preserve"> of your choosing. The briefing must contain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385B2EDC" w:rsidR="00D75517" w:rsidRPr="00D438BA" w:rsidRDefault="002A3BA2"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O</w:t>
          </w:r>
          <w:r w:rsidR="00D75517" w:rsidRPr="00D438BA">
            <w:rPr>
              <w:rFonts w:ascii="Gill Sans MT" w:eastAsia="Times New Roman" w:hAnsi="Gill Sans MT" w:cstheme="minorHAnsi"/>
              <w:sz w:val="24"/>
              <w:szCs w:val="24"/>
            </w:rPr>
            <w:t xml:space="preserve">utline </w:t>
          </w:r>
          <w:r w:rsidR="003A44BB">
            <w:rPr>
              <w:rFonts w:ascii="Gill Sans MT" w:eastAsia="Times New Roman" w:hAnsi="Gill Sans MT" w:cstheme="minorHAnsi"/>
              <w:sz w:val="24"/>
              <w:szCs w:val="24"/>
            </w:rPr>
            <w:t>the different functions within the business, and how they contribute to the work of the business</w:t>
          </w:r>
        </w:p>
        <w:p w14:paraId="715DCED0" w14:textId="768AD7A6"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3A44BB">
            <w:rPr>
              <w:rFonts w:ascii="Gill Sans MT" w:eastAsia="Times New Roman" w:hAnsi="Gill Sans MT" w:cstheme="minorHAnsi"/>
              <w:sz w:val="24"/>
              <w:szCs w:val="24"/>
            </w:rPr>
            <w:t>two different organisational structures from other businesses</w:t>
          </w:r>
        </w:p>
        <w:p w14:paraId="36D407FC" w14:textId="3C257199"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Discuss </w:t>
          </w:r>
          <w:r w:rsidR="003A44BB">
            <w:rPr>
              <w:rFonts w:ascii="Gill Sans MT" w:eastAsia="Times New Roman" w:hAnsi="Gill Sans MT" w:cstheme="minorHAnsi"/>
              <w:sz w:val="24"/>
              <w:szCs w:val="24"/>
            </w:rPr>
            <w:t xml:space="preserve">how your organisation fits into the models you have previously described. </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4C04C091"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8C1DFA">
            <w:rPr>
              <w:rFonts w:ascii="Gill Sans MT" w:eastAsia="Times New Roman" w:hAnsi="Gill Sans MT" w:cstheme="minorHAnsi"/>
              <w:sz w:val="24"/>
              <w:szCs w:val="24"/>
            </w:rPr>
            <w:t>200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8C1DFA">
            <w:rPr>
              <w:rFonts w:ascii="Gill Sans MT" w:eastAsia="Times New Roman" w:hAnsi="Gill Sans MT" w:cstheme="minorHAnsi"/>
              <w:sz w:val="24"/>
              <w:szCs w:val="24"/>
            </w:rPr>
            <w:t>300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3AD2D5A5" w:rsidR="005E1F0A" w:rsidRPr="00D438BA" w:rsidRDefault="000D737C" w:rsidP="005E1F0A">
      <w:pPr>
        <w:pStyle w:val="NoSpacing"/>
      </w:pPr>
      <w:bookmarkStart w:id="16" w:name="_Toc150428381"/>
      <w:bookmarkStart w:id="17" w:name="_Toc194695667"/>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214A79">
            <w:t>Operational Control</w:t>
          </w:r>
        </w:sdtContent>
      </w:sdt>
      <w:bookmarkEnd w:id="16"/>
      <w:bookmarkEnd w:id="17"/>
    </w:p>
    <w:p w14:paraId="4A9583DA" w14:textId="77777777" w:rsidR="005E1F0A" w:rsidRPr="00D438BA" w:rsidRDefault="005E1F0A" w:rsidP="005E1F0A">
      <w:pPr>
        <w:pStyle w:val="NoSpacing"/>
      </w:pPr>
    </w:p>
    <w:p w14:paraId="64F02134" w14:textId="615F205D"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r w:rsidR="00214A79">
        <w:rPr>
          <w:rFonts w:ascii="Gill Sans MT" w:eastAsia="Times New Roman" w:hAnsi="Gill Sans MT" w:cstheme="minorHAnsi"/>
          <w:b/>
          <w:sz w:val="24"/>
          <w:szCs w:val="24"/>
        </w:rPr>
        <w:t>: Operational Control</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4FC16DEB" w14:textId="6D150D30" w:rsidR="002A3BA2"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2A3BA2" w:rsidRPr="00D438BA">
            <w:rPr>
              <w:rFonts w:ascii="Gill Sans MT" w:eastAsia="Times New Roman" w:hAnsi="Gill Sans MT" w:cstheme="minorHAnsi"/>
              <w:sz w:val="24"/>
              <w:szCs w:val="24"/>
            </w:rPr>
            <w:t>:</w:t>
          </w:r>
          <w:r w:rsidR="0024224C">
            <w:rPr>
              <w:rFonts w:ascii="Gill Sans MT" w:eastAsia="Times New Roman" w:hAnsi="Gill Sans MT" w:cstheme="minorHAnsi"/>
              <w:sz w:val="24"/>
              <w:szCs w:val="24"/>
            </w:rPr>
            <w:t xml:space="preserve"> Write a short report on the importance of operational control within an organisation of your choosing. Your report must contain the following: </w:t>
          </w:r>
        </w:p>
        <w:p w14:paraId="4AA29D3F" w14:textId="239A5549" w:rsidR="002A3BA2" w:rsidRPr="00D438BA" w:rsidRDefault="0024224C"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what is understood by operational control, and how it is used to promote excellence and quality</w:t>
          </w:r>
          <w:r w:rsidR="00A70295" w:rsidRPr="00D438BA">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(LO</w:t>
          </w:r>
          <w:r>
            <w:rPr>
              <w:rFonts w:ascii="Gill Sans MT" w:eastAsia="Times New Roman" w:hAnsi="Gill Sans MT" w:cstheme="minorHAnsi"/>
              <w:sz w:val="24"/>
              <w:szCs w:val="24"/>
            </w:rPr>
            <w:t xml:space="preserve"> 2.1, 3.1</w:t>
          </w:r>
          <w:r w:rsidR="00BA2174" w:rsidRPr="00D438BA">
            <w:rPr>
              <w:rFonts w:ascii="Gill Sans MT" w:eastAsia="Times New Roman" w:hAnsi="Gill Sans MT" w:cstheme="minorHAnsi"/>
              <w:sz w:val="24"/>
              <w:szCs w:val="24"/>
            </w:rPr>
            <w:t>)</w:t>
          </w:r>
        </w:p>
        <w:p w14:paraId="5B7761A9" w14:textId="2F77AE6D" w:rsidR="002A3BA2" w:rsidRPr="00D438BA" w:rsidRDefault="0024224C"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how operational control is used within your organisation to promote excellence and quality</w:t>
          </w:r>
          <w:r w:rsidR="004E1E14" w:rsidRPr="00D438BA">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0385279A" w:rsidR="008D3CAD" w:rsidRPr="00D438BA" w:rsidRDefault="0024224C"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Evaluate how far the organisation meets the criteria for excellence within its operational control.</w:t>
          </w:r>
          <w:r w:rsidR="004E1E14" w:rsidRPr="00D438BA">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2.2, 3.2</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8930"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94"/>
        <w:gridCol w:w="4536"/>
      </w:tblGrid>
      <w:tr w:rsidR="002B2E7B" w:rsidRPr="002B2E7B" w14:paraId="6C27D444" w14:textId="77777777" w:rsidTr="002B2E7B">
        <w:trPr>
          <w:trHeight w:val="537"/>
        </w:trPr>
        <w:tc>
          <w:tcPr>
            <w:tcW w:w="4394" w:type="dxa"/>
            <w:shd w:val="clear" w:color="auto" w:fill="F0F0F0"/>
          </w:tcPr>
          <w:p w14:paraId="03EFEF45" w14:textId="77777777" w:rsidR="002B2E7B" w:rsidRPr="002B2E7B" w:rsidRDefault="002B2E7B" w:rsidP="002B2E7B">
            <w:pPr>
              <w:spacing w:line="0" w:lineRule="atLeast"/>
              <w:jc w:val="both"/>
              <w:rPr>
                <w:rFonts w:ascii="Gill Sans MT" w:eastAsia="Times New Roman" w:hAnsi="Gill Sans MT" w:cstheme="minorHAnsi"/>
                <w:b/>
                <w:sz w:val="24"/>
                <w:szCs w:val="24"/>
                <w:lang w:val="en-US"/>
              </w:rPr>
            </w:pPr>
            <w:r w:rsidRPr="002B2E7B">
              <w:rPr>
                <w:rFonts w:ascii="Gill Sans MT" w:eastAsia="Times New Roman" w:hAnsi="Gill Sans MT" w:cstheme="minorHAnsi"/>
                <w:b/>
                <w:sz w:val="24"/>
                <w:szCs w:val="24"/>
                <w:lang w:val="en-US"/>
              </w:rPr>
              <w:t>Learning outcomes. The learner will:</w:t>
            </w:r>
          </w:p>
        </w:tc>
        <w:tc>
          <w:tcPr>
            <w:tcW w:w="4536" w:type="dxa"/>
            <w:shd w:val="clear" w:color="auto" w:fill="F0F0F0"/>
          </w:tcPr>
          <w:p w14:paraId="26BAED21" w14:textId="77777777" w:rsidR="002B2E7B" w:rsidRPr="002B2E7B" w:rsidRDefault="002B2E7B" w:rsidP="002B2E7B">
            <w:pPr>
              <w:spacing w:line="0" w:lineRule="atLeast"/>
              <w:jc w:val="both"/>
              <w:rPr>
                <w:rFonts w:ascii="Gill Sans MT" w:eastAsia="Times New Roman" w:hAnsi="Gill Sans MT" w:cstheme="minorHAnsi"/>
                <w:b/>
                <w:sz w:val="24"/>
                <w:szCs w:val="24"/>
                <w:lang w:val="en-US"/>
              </w:rPr>
            </w:pPr>
            <w:r w:rsidRPr="002B2E7B">
              <w:rPr>
                <w:rFonts w:ascii="Gill Sans MT" w:eastAsia="Times New Roman" w:hAnsi="Gill Sans MT" w:cstheme="minorHAnsi"/>
                <w:b/>
                <w:sz w:val="24"/>
                <w:szCs w:val="24"/>
                <w:lang w:val="en-US"/>
              </w:rPr>
              <w:t>Assessment criteria. The learner can:</w:t>
            </w:r>
          </w:p>
        </w:tc>
      </w:tr>
      <w:tr w:rsidR="002B2E7B" w:rsidRPr="002B2E7B" w14:paraId="13E3E91F" w14:textId="77777777" w:rsidTr="002B2E7B">
        <w:trPr>
          <w:trHeight w:val="1341"/>
        </w:trPr>
        <w:tc>
          <w:tcPr>
            <w:tcW w:w="4394" w:type="dxa"/>
          </w:tcPr>
          <w:p w14:paraId="4F072745" w14:textId="0BEA3748" w:rsidR="002B2E7B" w:rsidRPr="002B2E7B" w:rsidRDefault="002B2E7B" w:rsidP="002B2E7B">
            <w:pPr>
              <w:pStyle w:val="ListParagraph"/>
              <w:numPr>
                <w:ilvl w:val="0"/>
                <w:numId w:val="11"/>
              </w:numPr>
              <w:spacing w:line="0" w:lineRule="atLeast"/>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Understand functions and structures of businesses</w:t>
            </w:r>
          </w:p>
        </w:tc>
        <w:tc>
          <w:tcPr>
            <w:tcW w:w="4536" w:type="dxa"/>
          </w:tcPr>
          <w:p w14:paraId="607A5190" w14:textId="77777777" w:rsidR="002B2E7B" w:rsidRPr="002B2E7B" w:rsidRDefault="002B2E7B" w:rsidP="002B2E7B">
            <w:pPr>
              <w:numPr>
                <w:ilvl w:val="1"/>
                <w:numId w:val="12"/>
              </w:numPr>
              <w:spacing w:line="0" w:lineRule="atLeast"/>
              <w:jc w:val="both"/>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Identify the key functions of businesses and how these lead to business success</w:t>
            </w:r>
          </w:p>
          <w:p w14:paraId="4F97F6CD" w14:textId="77777777" w:rsidR="002B2E7B" w:rsidRPr="002B2E7B" w:rsidRDefault="002B2E7B" w:rsidP="002B2E7B">
            <w:pPr>
              <w:numPr>
                <w:ilvl w:val="1"/>
                <w:numId w:val="12"/>
              </w:numPr>
              <w:spacing w:line="0" w:lineRule="atLeast"/>
              <w:jc w:val="both"/>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 xml:space="preserve">Compare common </w:t>
            </w:r>
            <w:proofErr w:type="spellStart"/>
            <w:r w:rsidRPr="002B2E7B">
              <w:rPr>
                <w:rFonts w:ascii="Gill Sans MT" w:eastAsia="Times New Roman" w:hAnsi="Gill Sans MT" w:cstheme="minorHAnsi"/>
                <w:sz w:val="24"/>
                <w:szCs w:val="24"/>
                <w:lang w:val="en-US"/>
              </w:rPr>
              <w:t>organisational</w:t>
            </w:r>
            <w:proofErr w:type="spellEnd"/>
            <w:r w:rsidRPr="002B2E7B">
              <w:rPr>
                <w:rFonts w:ascii="Gill Sans MT" w:eastAsia="Times New Roman" w:hAnsi="Gill Sans MT" w:cstheme="minorHAnsi"/>
                <w:sz w:val="24"/>
                <w:szCs w:val="24"/>
                <w:lang w:val="en-US"/>
              </w:rPr>
              <w:t xml:space="preserve"> structures and how they impact on business operation</w:t>
            </w:r>
          </w:p>
        </w:tc>
      </w:tr>
      <w:tr w:rsidR="002B2E7B" w:rsidRPr="002B2E7B" w14:paraId="48CAEC96" w14:textId="77777777" w:rsidTr="002B2E7B">
        <w:trPr>
          <w:trHeight w:val="1344"/>
        </w:trPr>
        <w:tc>
          <w:tcPr>
            <w:tcW w:w="4394" w:type="dxa"/>
            <w:shd w:val="clear" w:color="auto" w:fill="F0F0F0"/>
          </w:tcPr>
          <w:p w14:paraId="29730B27" w14:textId="2B01DCD0" w:rsidR="002B2E7B" w:rsidRPr="002B2E7B" w:rsidRDefault="002B2E7B" w:rsidP="002B2E7B">
            <w:pPr>
              <w:pStyle w:val="ListParagraph"/>
              <w:numPr>
                <w:ilvl w:val="0"/>
                <w:numId w:val="11"/>
              </w:numPr>
              <w:spacing w:line="0" w:lineRule="atLeast"/>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Understand</w:t>
            </w:r>
            <w:r>
              <w:rPr>
                <w:rFonts w:ascii="Gill Sans MT" w:eastAsia="Times New Roman" w:hAnsi="Gill Sans MT" w:cstheme="minorHAnsi"/>
                <w:sz w:val="24"/>
                <w:szCs w:val="24"/>
                <w:lang w:val="en-US"/>
              </w:rPr>
              <w:t xml:space="preserve"> </w:t>
            </w:r>
            <w:r w:rsidRPr="002B2E7B">
              <w:rPr>
                <w:rFonts w:ascii="Gill Sans MT" w:eastAsia="Times New Roman" w:hAnsi="Gill Sans MT" w:cstheme="minorHAnsi"/>
                <w:sz w:val="24"/>
                <w:szCs w:val="24"/>
                <w:lang w:val="en-US"/>
              </w:rPr>
              <w:t>the</w:t>
            </w:r>
            <w:r>
              <w:rPr>
                <w:rFonts w:ascii="Gill Sans MT" w:eastAsia="Times New Roman" w:hAnsi="Gill Sans MT" w:cstheme="minorHAnsi"/>
                <w:sz w:val="24"/>
                <w:szCs w:val="24"/>
                <w:lang w:val="en-US"/>
              </w:rPr>
              <w:t xml:space="preserve"> </w:t>
            </w:r>
            <w:r w:rsidRPr="002B2E7B">
              <w:rPr>
                <w:rFonts w:ascii="Gill Sans MT" w:eastAsia="Times New Roman" w:hAnsi="Gill Sans MT" w:cstheme="minorHAnsi"/>
                <w:sz w:val="24"/>
                <w:szCs w:val="24"/>
                <w:lang w:val="en-US"/>
              </w:rPr>
              <w:t>importance</w:t>
            </w:r>
            <w:r>
              <w:rPr>
                <w:rFonts w:ascii="Gill Sans MT" w:eastAsia="Times New Roman" w:hAnsi="Gill Sans MT" w:cstheme="minorHAnsi"/>
                <w:sz w:val="24"/>
                <w:szCs w:val="24"/>
                <w:lang w:val="en-US"/>
              </w:rPr>
              <w:t xml:space="preserve"> </w:t>
            </w:r>
            <w:r w:rsidRPr="002B2E7B">
              <w:rPr>
                <w:rFonts w:ascii="Gill Sans MT" w:eastAsia="Times New Roman" w:hAnsi="Gill Sans MT" w:cstheme="minorHAnsi"/>
                <w:sz w:val="24"/>
                <w:szCs w:val="24"/>
                <w:lang w:val="en-US"/>
              </w:rPr>
              <w:t>of operational control</w:t>
            </w:r>
          </w:p>
        </w:tc>
        <w:tc>
          <w:tcPr>
            <w:tcW w:w="4536" w:type="dxa"/>
            <w:shd w:val="clear" w:color="auto" w:fill="F0F0F0"/>
          </w:tcPr>
          <w:p w14:paraId="3D7F962F" w14:textId="77777777" w:rsidR="002B2E7B" w:rsidRPr="002B2E7B" w:rsidRDefault="002B2E7B" w:rsidP="002B2E7B">
            <w:pPr>
              <w:numPr>
                <w:ilvl w:val="1"/>
                <w:numId w:val="13"/>
              </w:numPr>
              <w:spacing w:line="0" w:lineRule="atLeast"/>
              <w:jc w:val="both"/>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 xml:space="preserve">Explain why an </w:t>
            </w:r>
            <w:proofErr w:type="spellStart"/>
            <w:r w:rsidRPr="002B2E7B">
              <w:rPr>
                <w:rFonts w:ascii="Gill Sans MT" w:eastAsia="Times New Roman" w:hAnsi="Gill Sans MT" w:cstheme="minorHAnsi"/>
                <w:sz w:val="24"/>
                <w:szCs w:val="24"/>
                <w:lang w:val="en-US"/>
              </w:rPr>
              <w:t>organisation</w:t>
            </w:r>
            <w:proofErr w:type="spellEnd"/>
            <w:r w:rsidRPr="002B2E7B">
              <w:rPr>
                <w:rFonts w:ascii="Gill Sans MT" w:eastAsia="Times New Roman" w:hAnsi="Gill Sans MT" w:cstheme="minorHAnsi"/>
                <w:sz w:val="24"/>
                <w:szCs w:val="24"/>
                <w:lang w:val="en-US"/>
              </w:rPr>
              <w:t xml:space="preserve"> needs effective operational control</w:t>
            </w:r>
          </w:p>
          <w:p w14:paraId="62B159B2" w14:textId="77777777" w:rsidR="002B2E7B" w:rsidRPr="002B2E7B" w:rsidRDefault="002B2E7B" w:rsidP="002B2E7B">
            <w:pPr>
              <w:numPr>
                <w:ilvl w:val="1"/>
                <w:numId w:val="13"/>
              </w:numPr>
              <w:spacing w:line="0" w:lineRule="atLeast"/>
              <w:jc w:val="both"/>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 xml:space="preserve">Describe the systems </w:t>
            </w:r>
            <w:proofErr w:type="spellStart"/>
            <w:r w:rsidRPr="002B2E7B">
              <w:rPr>
                <w:rFonts w:ascii="Gill Sans MT" w:eastAsia="Times New Roman" w:hAnsi="Gill Sans MT" w:cstheme="minorHAnsi"/>
                <w:sz w:val="24"/>
                <w:szCs w:val="24"/>
                <w:lang w:val="en-US"/>
              </w:rPr>
              <w:t>organisations</w:t>
            </w:r>
            <w:proofErr w:type="spellEnd"/>
            <w:r w:rsidRPr="002B2E7B">
              <w:rPr>
                <w:rFonts w:ascii="Gill Sans MT" w:eastAsia="Times New Roman" w:hAnsi="Gill Sans MT" w:cstheme="minorHAnsi"/>
                <w:sz w:val="24"/>
                <w:szCs w:val="24"/>
                <w:lang w:val="en-US"/>
              </w:rPr>
              <w:t xml:space="preserve"> use to achieve operational control</w:t>
            </w:r>
          </w:p>
        </w:tc>
      </w:tr>
      <w:tr w:rsidR="002B2E7B" w:rsidRPr="002B2E7B" w14:paraId="5C223A25" w14:textId="77777777" w:rsidTr="002B2E7B">
        <w:trPr>
          <w:trHeight w:val="1612"/>
        </w:trPr>
        <w:tc>
          <w:tcPr>
            <w:tcW w:w="4394" w:type="dxa"/>
          </w:tcPr>
          <w:p w14:paraId="2BE3180D" w14:textId="7D70E028" w:rsidR="002B2E7B" w:rsidRPr="002B2E7B" w:rsidRDefault="002B2E7B" w:rsidP="002B2E7B">
            <w:pPr>
              <w:pStyle w:val="ListParagraph"/>
              <w:numPr>
                <w:ilvl w:val="0"/>
                <w:numId w:val="11"/>
              </w:numPr>
              <w:spacing w:line="0" w:lineRule="atLeast"/>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 xml:space="preserve">Understand how </w:t>
            </w:r>
            <w:proofErr w:type="spellStart"/>
            <w:r w:rsidRPr="002B2E7B">
              <w:rPr>
                <w:rFonts w:ascii="Gill Sans MT" w:eastAsia="Times New Roman" w:hAnsi="Gill Sans MT" w:cstheme="minorHAnsi"/>
                <w:sz w:val="24"/>
                <w:szCs w:val="24"/>
                <w:lang w:val="en-US"/>
              </w:rPr>
              <w:t>organisations</w:t>
            </w:r>
            <w:proofErr w:type="spellEnd"/>
            <w:r w:rsidRPr="002B2E7B">
              <w:rPr>
                <w:rFonts w:ascii="Gill Sans MT" w:eastAsia="Times New Roman" w:hAnsi="Gill Sans MT" w:cstheme="minorHAnsi"/>
                <w:sz w:val="24"/>
                <w:szCs w:val="24"/>
                <w:lang w:val="en-US"/>
              </w:rPr>
              <w:t xml:space="preserve"> work towards best practice</w:t>
            </w:r>
          </w:p>
        </w:tc>
        <w:tc>
          <w:tcPr>
            <w:tcW w:w="4536" w:type="dxa"/>
          </w:tcPr>
          <w:p w14:paraId="421E713B" w14:textId="77777777" w:rsidR="002B2E7B" w:rsidRPr="002B2E7B" w:rsidRDefault="002B2E7B" w:rsidP="002B2E7B">
            <w:pPr>
              <w:numPr>
                <w:ilvl w:val="1"/>
                <w:numId w:val="14"/>
              </w:numPr>
              <w:spacing w:line="0" w:lineRule="atLeast"/>
              <w:jc w:val="both"/>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 xml:space="preserve">Explain the terms excellence and quality and the impact of these concepts on </w:t>
            </w:r>
            <w:proofErr w:type="spellStart"/>
            <w:r w:rsidRPr="002B2E7B">
              <w:rPr>
                <w:rFonts w:ascii="Gill Sans MT" w:eastAsia="Times New Roman" w:hAnsi="Gill Sans MT" w:cstheme="minorHAnsi"/>
                <w:sz w:val="24"/>
                <w:szCs w:val="24"/>
                <w:lang w:val="en-US"/>
              </w:rPr>
              <w:t>organisations</w:t>
            </w:r>
            <w:proofErr w:type="spellEnd"/>
          </w:p>
          <w:p w14:paraId="24EABB5A" w14:textId="77777777" w:rsidR="002B2E7B" w:rsidRPr="002B2E7B" w:rsidRDefault="002B2E7B" w:rsidP="002B2E7B">
            <w:pPr>
              <w:numPr>
                <w:ilvl w:val="1"/>
                <w:numId w:val="14"/>
              </w:numPr>
              <w:spacing w:line="0" w:lineRule="atLeast"/>
              <w:jc w:val="both"/>
              <w:rPr>
                <w:rFonts w:ascii="Gill Sans MT" w:eastAsia="Times New Roman" w:hAnsi="Gill Sans MT" w:cstheme="minorHAnsi"/>
                <w:sz w:val="24"/>
                <w:szCs w:val="24"/>
                <w:lang w:val="en-US"/>
              </w:rPr>
            </w:pPr>
            <w:r w:rsidRPr="002B2E7B">
              <w:rPr>
                <w:rFonts w:ascii="Gill Sans MT" w:eastAsia="Times New Roman" w:hAnsi="Gill Sans MT" w:cstheme="minorHAnsi"/>
                <w:sz w:val="24"/>
                <w:szCs w:val="24"/>
                <w:lang w:val="en-US"/>
              </w:rPr>
              <w:t xml:space="preserve">Describe tools and techniques that are used by </w:t>
            </w:r>
            <w:proofErr w:type="spellStart"/>
            <w:r w:rsidRPr="002B2E7B">
              <w:rPr>
                <w:rFonts w:ascii="Gill Sans MT" w:eastAsia="Times New Roman" w:hAnsi="Gill Sans MT" w:cstheme="minorHAnsi"/>
                <w:sz w:val="24"/>
                <w:szCs w:val="24"/>
                <w:lang w:val="en-US"/>
              </w:rPr>
              <w:t>organisations</w:t>
            </w:r>
            <w:proofErr w:type="spellEnd"/>
            <w:r w:rsidRPr="002B2E7B">
              <w:rPr>
                <w:rFonts w:ascii="Gill Sans MT" w:eastAsia="Times New Roman" w:hAnsi="Gill Sans MT" w:cstheme="minorHAnsi"/>
                <w:sz w:val="24"/>
                <w:szCs w:val="24"/>
                <w:lang w:val="en-US"/>
              </w:rPr>
              <w:t xml:space="preserve"> to ensure the quality of their products and services</w:t>
            </w:r>
          </w:p>
        </w:tc>
      </w:tr>
    </w:tbl>
    <w:p w14:paraId="0B5C9E7D" w14:textId="77777777" w:rsidR="003B04A1" w:rsidRPr="002B2E7B" w:rsidRDefault="003B04A1" w:rsidP="000639E5">
      <w:pPr>
        <w:spacing w:line="0" w:lineRule="atLeast"/>
        <w:jc w:val="both"/>
        <w:rPr>
          <w:rFonts w:ascii="Gill Sans MT" w:eastAsia="Times New Roman" w:hAnsi="Gill Sans MT" w:cstheme="minorHAnsi"/>
          <w:sz w:val="24"/>
          <w:szCs w:val="24"/>
          <w:lang w:val="en-US"/>
        </w:rPr>
      </w:pPr>
    </w:p>
    <w:p w14:paraId="7B38CA3E"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03CACE60" w:rsidR="000639E5" w:rsidRPr="00D438BA" w:rsidRDefault="002B2E7B"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700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800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0EB8F8FB" w14:textId="77777777" w:rsidR="000639E5" w:rsidRPr="00D438BA" w:rsidRDefault="000639E5" w:rsidP="000639E5">
      <w:pPr>
        <w:spacing w:line="0" w:lineRule="atLeast"/>
        <w:jc w:val="both"/>
        <w:rPr>
          <w:rFonts w:ascii="Gill Sans MT" w:eastAsia="Times New Roman" w:hAnsi="Gill Sans MT" w:cstheme="minorHAnsi"/>
          <w:sz w:val="24"/>
          <w:szCs w:val="24"/>
        </w:rPr>
      </w:pPr>
    </w:p>
    <w:p w14:paraId="69346642" w14:textId="604A8CC9" w:rsidR="000D737C" w:rsidRPr="00D438BA" w:rsidRDefault="000D737C" w:rsidP="000D737C">
      <w:pPr>
        <w:spacing w:line="322" w:lineRule="exact"/>
        <w:jc w:val="both"/>
        <w:rPr>
          <w:rFonts w:ascii="Gill Sans MT" w:eastAsia="Times New Roman" w:hAnsi="Gill Sans MT" w:cstheme="minorHAnsi"/>
          <w:sz w:val="24"/>
          <w:szCs w:val="24"/>
        </w:r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7777777" w:rsidR="00817279" w:rsidRPr="00D438BA" w:rsidRDefault="00817279">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7767231F" w14:textId="77777777" w:rsidR="009970DD" w:rsidRPr="00D438BA" w:rsidRDefault="009970DD" w:rsidP="009848C2">
      <w:pPr>
        <w:pStyle w:val="NoSpacing"/>
      </w:pPr>
      <w:bookmarkStart w:id="18" w:name="_Toc194695668"/>
      <w:r w:rsidRPr="00D438BA">
        <w:lastRenderedPageBreak/>
        <w:t>Mark Scheme</w:t>
      </w:r>
      <w:bookmarkEnd w:id="18"/>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9" w:name="_Toc194695669"/>
      <w:r w:rsidRPr="00D438BA">
        <w:t>Instructor’s Comments</w:t>
      </w:r>
      <w:bookmarkEnd w:id="19"/>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w:t>
      </w:r>
      <w:proofErr w:type="gramStart"/>
      <w:r w:rsidRPr="00D438BA">
        <w:rPr>
          <w:rFonts w:ascii="Gill Sans MT" w:hAnsi="Gill Sans MT"/>
          <w:sz w:val="24"/>
          <w:szCs w:val="24"/>
        </w:rPr>
        <w:t>particular assessment</w:t>
      </w:r>
      <w:proofErr w:type="gramEnd"/>
      <w:r w:rsidRPr="00D438BA">
        <w:rPr>
          <w:rFonts w:ascii="Gill Sans MT" w:hAnsi="Gill Sans MT"/>
          <w:sz w:val="24"/>
          <w:szCs w:val="24"/>
        </w:rPr>
        <w:t xml:space="preserve">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 xml:space="preserve">To arrive at a mark, total the boxes and divide by 5 to arrive </w:t>
      </w:r>
      <w:proofErr w:type="gramStart"/>
      <w:r w:rsidRPr="00D438BA">
        <w:rPr>
          <w:rFonts w:ascii="Gill Sans MT" w:hAnsi="Gill Sans MT"/>
          <w:sz w:val="24"/>
          <w:szCs w:val="24"/>
        </w:rPr>
        <w:t>at  a</w:t>
      </w:r>
      <w:proofErr w:type="gramEnd"/>
      <w:r w:rsidRPr="00D438BA">
        <w:rPr>
          <w:rFonts w:ascii="Gill Sans MT" w:hAnsi="Gill Sans MT"/>
          <w:sz w:val="24"/>
          <w:szCs w:val="24"/>
        </w:rPr>
        <w:t xml:space="preserve">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proofErr w:type="gramStart"/>
            <w:r w:rsidRPr="00D438BA">
              <w:rPr>
                <w:sz w:val="24"/>
                <w:lang w:val="en-GB"/>
              </w:rPr>
              <w:t>Understanding</w:t>
            </w:r>
            <w:proofErr w:type="gramEnd"/>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20"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20"/>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1" w:name="_Toc194695670"/>
      <w:r w:rsidRPr="00D438BA">
        <w:t>Qualifi Information</w:t>
      </w:r>
      <w:bookmarkEnd w:id="21"/>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2046F" w14:textId="77777777" w:rsidR="00133AFF" w:rsidRPr="00D438BA" w:rsidRDefault="00133AFF" w:rsidP="00CF6856">
      <w:r w:rsidRPr="00D438BA">
        <w:separator/>
      </w:r>
    </w:p>
  </w:endnote>
  <w:endnote w:type="continuationSeparator" w:id="0">
    <w:p w14:paraId="42A86BF8" w14:textId="77777777" w:rsidR="00133AFF" w:rsidRPr="00D438BA" w:rsidRDefault="00133AFF"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4DC4E" w14:textId="77777777" w:rsidR="00133AFF" w:rsidRPr="00D438BA" w:rsidRDefault="00133AFF" w:rsidP="00CF6856">
      <w:r w:rsidRPr="00D438BA">
        <w:separator/>
      </w:r>
    </w:p>
  </w:footnote>
  <w:footnote w:type="continuationSeparator" w:id="0">
    <w:p w14:paraId="31CD5E55" w14:textId="77777777" w:rsidR="00133AFF" w:rsidRPr="00D438BA" w:rsidRDefault="00133AFF"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721B6F"/>
    <w:multiLevelType w:val="hybridMultilevel"/>
    <w:tmpl w:val="E5FC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94518"/>
    <w:multiLevelType w:val="multilevel"/>
    <w:tmpl w:val="81F2C770"/>
    <w:lvl w:ilvl="0">
      <w:start w:val="2"/>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Calibri" w:eastAsia="Calibri" w:hAnsi="Calibri" w:cs="Calibri" w:hint="default"/>
        <w:b w:val="0"/>
        <w:bCs w:val="0"/>
        <w:i w:val="0"/>
        <w:iCs w:val="0"/>
        <w:spacing w:val="-3"/>
        <w:w w:val="100"/>
        <w:sz w:val="20"/>
        <w:szCs w:val="20"/>
        <w:lang w:val="en-US" w:eastAsia="en-US" w:bidi="ar-SA"/>
      </w:rPr>
    </w:lvl>
    <w:lvl w:ilvl="2">
      <w:numFmt w:val="bullet"/>
      <w:lvlText w:val="•"/>
      <w:lvlJc w:val="left"/>
      <w:pPr>
        <w:ind w:left="1433" w:hanging="288"/>
      </w:pPr>
      <w:rPr>
        <w:rFonts w:hint="default"/>
        <w:lang w:val="en-US" w:eastAsia="en-US" w:bidi="ar-SA"/>
      </w:rPr>
    </w:lvl>
    <w:lvl w:ilvl="3">
      <w:numFmt w:val="bullet"/>
      <w:lvlText w:val="•"/>
      <w:lvlJc w:val="left"/>
      <w:pPr>
        <w:ind w:left="1950" w:hanging="288"/>
      </w:pPr>
      <w:rPr>
        <w:rFonts w:hint="default"/>
        <w:lang w:val="en-US" w:eastAsia="en-US" w:bidi="ar-SA"/>
      </w:rPr>
    </w:lvl>
    <w:lvl w:ilvl="4">
      <w:numFmt w:val="bullet"/>
      <w:lvlText w:val="•"/>
      <w:lvlJc w:val="left"/>
      <w:pPr>
        <w:ind w:left="2467" w:hanging="288"/>
      </w:pPr>
      <w:rPr>
        <w:rFonts w:hint="default"/>
        <w:lang w:val="en-US" w:eastAsia="en-US" w:bidi="ar-SA"/>
      </w:rPr>
    </w:lvl>
    <w:lvl w:ilvl="5">
      <w:numFmt w:val="bullet"/>
      <w:lvlText w:val="•"/>
      <w:lvlJc w:val="left"/>
      <w:pPr>
        <w:ind w:left="2984" w:hanging="288"/>
      </w:pPr>
      <w:rPr>
        <w:rFonts w:hint="default"/>
        <w:lang w:val="en-US" w:eastAsia="en-US" w:bidi="ar-SA"/>
      </w:rPr>
    </w:lvl>
    <w:lvl w:ilvl="6">
      <w:numFmt w:val="bullet"/>
      <w:lvlText w:val="•"/>
      <w:lvlJc w:val="left"/>
      <w:pPr>
        <w:ind w:left="3501" w:hanging="288"/>
      </w:pPr>
      <w:rPr>
        <w:rFonts w:hint="default"/>
        <w:lang w:val="en-US" w:eastAsia="en-US" w:bidi="ar-SA"/>
      </w:rPr>
    </w:lvl>
    <w:lvl w:ilvl="7">
      <w:numFmt w:val="bullet"/>
      <w:lvlText w:val="•"/>
      <w:lvlJc w:val="left"/>
      <w:pPr>
        <w:ind w:left="4018" w:hanging="288"/>
      </w:pPr>
      <w:rPr>
        <w:rFonts w:hint="default"/>
        <w:lang w:val="en-US" w:eastAsia="en-US" w:bidi="ar-SA"/>
      </w:rPr>
    </w:lvl>
    <w:lvl w:ilvl="8">
      <w:numFmt w:val="bullet"/>
      <w:lvlText w:val="•"/>
      <w:lvlJc w:val="left"/>
      <w:pPr>
        <w:ind w:left="4535" w:hanging="288"/>
      </w:pPr>
      <w:rPr>
        <w:rFonts w:hint="default"/>
        <w:lang w:val="en-US" w:eastAsia="en-US" w:bidi="ar-SA"/>
      </w:rPr>
    </w:lvl>
  </w:abstractNum>
  <w:abstractNum w:abstractNumId="5"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52E6D"/>
    <w:multiLevelType w:val="multilevel"/>
    <w:tmpl w:val="9A9A7CEC"/>
    <w:lvl w:ilvl="0">
      <w:start w:val="1"/>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Calibri" w:eastAsia="Calibri" w:hAnsi="Calibri" w:cs="Calibri" w:hint="default"/>
        <w:b w:val="0"/>
        <w:bCs w:val="0"/>
        <w:i w:val="0"/>
        <w:iCs w:val="0"/>
        <w:spacing w:val="-3"/>
        <w:w w:val="100"/>
        <w:sz w:val="20"/>
        <w:szCs w:val="20"/>
        <w:lang w:val="en-US" w:eastAsia="en-US" w:bidi="ar-SA"/>
      </w:rPr>
    </w:lvl>
    <w:lvl w:ilvl="2">
      <w:numFmt w:val="bullet"/>
      <w:lvlText w:val="•"/>
      <w:lvlJc w:val="left"/>
      <w:pPr>
        <w:ind w:left="1433" w:hanging="288"/>
      </w:pPr>
      <w:rPr>
        <w:rFonts w:hint="default"/>
        <w:lang w:val="en-US" w:eastAsia="en-US" w:bidi="ar-SA"/>
      </w:rPr>
    </w:lvl>
    <w:lvl w:ilvl="3">
      <w:numFmt w:val="bullet"/>
      <w:lvlText w:val="•"/>
      <w:lvlJc w:val="left"/>
      <w:pPr>
        <w:ind w:left="1950" w:hanging="288"/>
      </w:pPr>
      <w:rPr>
        <w:rFonts w:hint="default"/>
        <w:lang w:val="en-US" w:eastAsia="en-US" w:bidi="ar-SA"/>
      </w:rPr>
    </w:lvl>
    <w:lvl w:ilvl="4">
      <w:numFmt w:val="bullet"/>
      <w:lvlText w:val="•"/>
      <w:lvlJc w:val="left"/>
      <w:pPr>
        <w:ind w:left="2467" w:hanging="288"/>
      </w:pPr>
      <w:rPr>
        <w:rFonts w:hint="default"/>
        <w:lang w:val="en-US" w:eastAsia="en-US" w:bidi="ar-SA"/>
      </w:rPr>
    </w:lvl>
    <w:lvl w:ilvl="5">
      <w:numFmt w:val="bullet"/>
      <w:lvlText w:val="•"/>
      <w:lvlJc w:val="left"/>
      <w:pPr>
        <w:ind w:left="2984" w:hanging="288"/>
      </w:pPr>
      <w:rPr>
        <w:rFonts w:hint="default"/>
        <w:lang w:val="en-US" w:eastAsia="en-US" w:bidi="ar-SA"/>
      </w:rPr>
    </w:lvl>
    <w:lvl w:ilvl="6">
      <w:numFmt w:val="bullet"/>
      <w:lvlText w:val="•"/>
      <w:lvlJc w:val="left"/>
      <w:pPr>
        <w:ind w:left="3501" w:hanging="288"/>
      </w:pPr>
      <w:rPr>
        <w:rFonts w:hint="default"/>
        <w:lang w:val="en-US" w:eastAsia="en-US" w:bidi="ar-SA"/>
      </w:rPr>
    </w:lvl>
    <w:lvl w:ilvl="7">
      <w:numFmt w:val="bullet"/>
      <w:lvlText w:val="•"/>
      <w:lvlJc w:val="left"/>
      <w:pPr>
        <w:ind w:left="4018" w:hanging="288"/>
      </w:pPr>
      <w:rPr>
        <w:rFonts w:hint="default"/>
        <w:lang w:val="en-US" w:eastAsia="en-US" w:bidi="ar-SA"/>
      </w:rPr>
    </w:lvl>
    <w:lvl w:ilvl="8">
      <w:numFmt w:val="bullet"/>
      <w:lvlText w:val="•"/>
      <w:lvlJc w:val="left"/>
      <w:pPr>
        <w:ind w:left="4535" w:hanging="288"/>
      </w:pPr>
      <w:rPr>
        <w:rFonts w:hint="default"/>
        <w:lang w:val="en-US" w:eastAsia="en-US" w:bidi="ar-SA"/>
      </w:rPr>
    </w:lvl>
  </w:abstractNum>
  <w:abstractNum w:abstractNumId="9" w15:restartNumberingAfterBreak="0">
    <w:nsid w:val="5B744B4E"/>
    <w:multiLevelType w:val="multilevel"/>
    <w:tmpl w:val="81F2C770"/>
    <w:lvl w:ilvl="0">
      <w:start w:val="2"/>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Calibri" w:eastAsia="Calibri" w:hAnsi="Calibri" w:cs="Calibri" w:hint="default"/>
        <w:b w:val="0"/>
        <w:bCs w:val="0"/>
        <w:i w:val="0"/>
        <w:iCs w:val="0"/>
        <w:spacing w:val="-3"/>
        <w:w w:val="100"/>
        <w:sz w:val="20"/>
        <w:szCs w:val="20"/>
        <w:lang w:val="en-US" w:eastAsia="en-US" w:bidi="ar-SA"/>
      </w:rPr>
    </w:lvl>
    <w:lvl w:ilvl="2">
      <w:numFmt w:val="bullet"/>
      <w:lvlText w:val="•"/>
      <w:lvlJc w:val="left"/>
      <w:pPr>
        <w:ind w:left="1433" w:hanging="288"/>
      </w:pPr>
      <w:rPr>
        <w:rFonts w:hint="default"/>
        <w:lang w:val="en-US" w:eastAsia="en-US" w:bidi="ar-SA"/>
      </w:rPr>
    </w:lvl>
    <w:lvl w:ilvl="3">
      <w:numFmt w:val="bullet"/>
      <w:lvlText w:val="•"/>
      <w:lvlJc w:val="left"/>
      <w:pPr>
        <w:ind w:left="1950" w:hanging="288"/>
      </w:pPr>
      <w:rPr>
        <w:rFonts w:hint="default"/>
        <w:lang w:val="en-US" w:eastAsia="en-US" w:bidi="ar-SA"/>
      </w:rPr>
    </w:lvl>
    <w:lvl w:ilvl="4">
      <w:numFmt w:val="bullet"/>
      <w:lvlText w:val="•"/>
      <w:lvlJc w:val="left"/>
      <w:pPr>
        <w:ind w:left="2467" w:hanging="288"/>
      </w:pPr>
      <w:rPr>
        <w:rFonts w:hint="default"/>
        <w:lang w:val="en-US" w:eastAsia="en-US" w:bidi="ar-SA"/>
      </w:rPr>
    </w:lvl>
    <w:lvl w:ilvl="5">
      <w:numFmt w:val="bullet"/>
      <w:lvlText w:val="•"/>
      <w:lvlJc w:val="left"/>
      <w:pPr>
        <w:ind w:left="2984" w:hanging="288"/>
      </w:pPr>
      <w:rPr>
        <w:rFonts w:hint="default"/>
        <w:lang w:val="en-US" w:eastAsia="en-US" w:bidi="ar-SA"/>
      </w:rPr>
    </w:lvl>
    <w:lvl w:ilvl="6">
      <w:numFmt w:val="bullet"/>
      <w:lvlText w:val="•"/>
      <w:lvlJc w:val="left"/>
      <w:pPr>
        <w:ind w:left="3501" w:hanging="288"/>
      </w:pPr>
      <w:rPr>
        <w:rFonts w:hint="default"/>
        <w:lang w:val="en-US" w:eastAsia="en-US" w:bidi="ar-SA"/>
      </w:rPr>
    </w:lvl>
    <w:lvl w:ilvl="7">
      <w:numFmt w:val="bullet"/>
      <w:lvlText w:val="•"/>
      <w:lvlJc w:val="left"/>
      <w:pPr>
        <w:ind w:left="4018" w:hanging="288"/>
      </w:pPr>
      <w:rPr>
        <w:rFonts w:hint="default"/>
        <w:lang w:val="en-US" w:eastAsia="en-US" w:bidi="ar-SA"/>
      </w:rPr>
    </w:lvl>
    <w:lvl w:ilvl="8">
      <w:numFmt w:val="bullet"/>
      <w:lvlText w:val="•"/>
      <w:lvlJc w:val="left"/>
      <w:pPr>
        <w:ind w:left="4535" w:hanging="288"/>
      </w:pPr>
      <w:rPr>
        <w:rFonts w:hint="default"/>
        <w:lang w:val="en-US" w:eastAsia="en-US" w:bidi="ar-SA"/>
      </w:rPr>
    </w:lvl>
  </w:abstractNum>
  <w:abstractNum w:abstractNumId="10" w15:restartNumberingAfterBreak="0">
    <w:nsid w:val="6C8B52E7"/>
    <w:multiLevelType w:val="multilevel"/>
    <w:tmpl w:val="9A9A7CEC"/>
    <w:lvl w:ilvl="0">
      <w:start w:val="1"/>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Calibri" w:eastAsia="Calibri" w:hAnsi="Calibri" w:cs="Calibri" w:hint="default"/>
        <w:b w:val="0"/>
        <w:bCs w:val="0"/>
        <w:i w:val="0"/>
        <w:iCs w:val="0"/>
        <w:spacing w:val="-3"/>
        <w:w w:val="100"/>
        <w:sz w:val="20"/>
        <w:szCs w:val="20"/>
        <w:lang w:val="en-US" w:eastAsia="en-US" w:bidi="ar-SA"/>
      </w:rPr>
    </w:lvl>
    <w:lvl w:ilvl="2">
      <w:numFmt w:val="bullet"/>
      <w:lvlText w:val="•"/>
      <w:lvlJc w:val="left"/>
      <w:pPr>
        <w:ind w:left="1433" w:hanging="288"/>
      </w:pPr>
      <w:rPr>
        <w:rFonts w:hint="default"/>
        <w:lang w:val="en-US" w:eastAsia="en-US" w:bidi="ar-SA"/>
      </w:rPr>
    </w:lvl>
    <w:lvl w:ilvl="3">
      <w:numFmt w:val="bullet"/>
      <w:lvlText w:val="•"/>
      <w:lvlJc w:val="left"/>
      <w:pPr>
        <w:ind w:left="1950" w:hanging="288"/>
      </w:pPr>
      <w:rPr>
        <w:rFonts w:hint="default"/>
        <w:lang w:val="en-US" w:eastAsia="en-US" w:bidi="ar-SA"/>
      </w:rPr>
    </w:lvl>
    <w:lvl w:ilvl="4">
      <w:numFmt w:val="bullet"/>
      <w:lvlText w:val="•"/>
      <w:lvlJc w:val="left"/>
      <w:pPr>
        <w:ind w:left="2467" w:hanging="288"/>
      </w:pPr>
      <w:rPr>
        <w:rFonts w:hint="default"/>
        <w:lang w:val="en-US" w:eastAsia="en-US" w:bidi="ar-SA"/>
      </w:rPr>
    </w:lvl>
    <w:lvl w:ilvl="5">
      <w:numFmt w:val="bullet"/>
      <w:lvlText w:val="•"/>
      <w:lvlJc w:val="left"/>
      <w:pPr>
        <w:ind w:left="2984" w:hanging="288"/>
      </w:pPr>
      <w:rPr>
        <w:rFonts w:hint="default"/>
        <w:lang w:val="en-US" w:eastAsia="en-US" w:bidi="ar-SA"/>
      </w:rPr>
    </w:lvl>
    <w:lvl w:ilvl="6">
      <w:numFmt w:val="bullet"/>
      <w:lvlText w:val="•"/>
      <w:lvlJc w:val="left"/>
      <w:pPr>
        <w:ind w:left="3501" w:hanging="288"/>
      </w:pPr>
      <w:rPr>
        <w:rFonts w:hint="default"/>
        <w:lang w:val="en-US" w:eastAsia="en-US" w:bidi="ar-SA"/>
      </w:rPr>
    </w:lvl>
    <w:lvl w:ilvl="7">
      <w:numFmt w:val="bullet"/>
      <w:lvlText w:val="•"/>
      <w:lvlJc w:val="left"/>
      <w:pPr>
        <w:ind w:left="4018" w:hanging="288"/>
      </w:pPr>
      <w:rPr>
        <w:rFonts w:hint="default"/>
        <w:lang w:val="en-US" w:eastAsia="en-US" w:bidi="ar-SA"/>
      </w:rPr>
    </w:lvl>
    <w:lvl w:ilvl="8">
      <w:numFmt w:val="bullet"/>
      <w:lvlText w:val="•"/>
      <w:lvlJc w:val="left"/>
      <w:pPr>
        <w:ind w:left="4535" w:hanging="288"/>
      </w:pPr>
      <w:rPr>
        <w:rFonts w:hint="default"/>
        <w:lang w:val="en-US" w:eastAsia="en-US" w:bidi="ar-SA"/>
      </w:rPr>
    </w:lvl>
  </w:abstractNum>
  <w:abstractNum w:abstractNumId="11" w15:restartNumberingAfterBreak="0">
    <w:nsid w:val="787C0294"/>
    <w:multiLevelType w:val="multilevel"/>
    <w:tmpl w:val="421A45A4"/>
    <w:lvl w:ilvl="0">
      <w:start w:val="3"/>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Calibri" w:eastAsia="Calibri" w:hAnsi="Calibri" w:cs="Calibri" w:hint="default"/>
        <w:b w:val="0"/>
        <w:bCs w:val="0"/>
        <w:i w:val="0"/>
        <w:iCs w:val="0"/>
        <w:spacing w:val="-3"/>
        <w:w w:val="100"/>
        <w:sz w:val="20"/>
        <w:szCs w:val="20"/>
        <w:lang w:val="en-US" w:eastAsia="en-US" w:bidi="ar-SA"/>
      </w:rPr>
    </w:lvl>
    <w:lvl w:ilvl="2">
      <w:numFmt w:val="bullet"/>
      <w:lvlText w:val="•"/>
      <w:lvlJc w:val="left"/>
      <w:pPr>
        <w:ind w:left="1433" w:hanging="288"/>
      </w:pPr>
      <w:rPr>
        <w:rFonts w:hint="default"/>
        <w:lang w:val="en-US" w:eastAsia="en-US" w:bidi="ar-SA"/>
      </w:rPr>
    </w:lvl>
    <w:lvl w:ilvl="3">
      <w:numFmt w:val="bullet"/>
      <w:lvlText w:val="•"/>
      <w:lvlJc w:val="left"/>
      <w:pPr>
        <w:ind w:left="1950" w:hanging="288"/>
      </w:pPr>
      <w:rPr>
        <w:rFonts w:hint="default"/>
        <w:lang w:val="en-US" w:eastAsia="en-US" w:bidi="ar-SA"/>
      </w:rPr>
    </w:lvl>
    <w:lvl w:ilvl="4">
      <w:numFmt w:val="bullet"/>
      <w:lvlText w:val="•"/>
      <w:lvlJc w:val="left"/>
      <w:pPr>
        <w:ind w:left="2467" w:hanging="288"/>
      </w:pPr>
      <w:rPr>
        <w:rFonts w:hint="default"/>
        <w:lang w:val="en-US" w:eastAsia="en-US" w:bidi="ar-SA"/>
      </w:rPr>
    </w:lvl>
    <w:lvl w:ilvl="5">
      <w:numFmt w:val="bullet"/>
      <w:lvlText w:val="•"/>
      <w:lvlJc w:val="left"/>
      <w:pPr>
        <w:ind w:left="2984" w:hanging="288"/>
      </w:pPr>
      <w:rPr>
        <w:rFonts w:hint="default"/>
        <w:lang w:val="en-US" w:eastAsia="en-US" w:bidi="ar-SA"/>
      </w:rPr>
    </w:lvl>
    <w:lvl w:ilvl="6">
      <w:numFmt w:val="bullet"/>
      <w:lvlText w:val="•"/>
      <w:lvlJc w:val="left"/>
      <w:pPr>
        <w:ind w:left="3501" w:hanging="288"/>
      </w:pPr>
      <w:rPr>
        <w:rFonts w:hint="default"/>
        <w:lang w:val="en-US" w:eastAsia="en-US" w:bidi="ar-SA"/>
      </w:rPr>
    </w:lvl>
    <w:lvl w:ilvl="7">
      <w:numFmt w:val="bullet"/>
      <w:lvlText w:val="•"/>
      <w:lvlJc w:val="left"/>
      <w:pPr>
        <w:ind w:left="4018" w:hanging="288"/>
      </w:pPr>
      <w:rPr>
        <w:rFonts w:hint="default"/>
        <w:lang w:val="en-US" w:eastAsia="en-US" w:bidi="ar-SA"/>
      </w:rPr>
    </w:lvl>
    <w:lvl w:ilvl="8">
      <w:numFmt w:val="bullet"/>
      <w:lvlText w:val="•"/>
      <w:lvlJc w:val="left"/>
      <w:pPr>
        <w:ind w:left="4535" w:hanging="288"/>
      </w:pPr>
      <w:rPr>
        <w:rFonts w:hint="default"/>
        <w:lang w:val="en-US" w:eastAsia="en-US" w:bidi="ar-SA"/>
      </w:rPr>
    </w:lvl>
  </w:abstractNum>
  <w:abstractNum w:abstractNumId="12" w15:restartNumberingAfterBreak="0">
    <w:nsid w:val="790B7A6B"/>
    <w:multiLevelType w:val="multilevel"/>
    <w:tmpl w:val="421A45A4"/>
    <w:lvl w:ilvl="0">
      <w:start w:val="3"/>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Calibri" w:eastAsia="Calibri" w:hAnsi="Calibri" w:cs="Calibri" w:hint="default"/>
        <w:b w:val="0"/>
        <w:bCs w:val="0"/>
        <w:i w:val="0"/>
        <w:iCs w:val="0"/>
        <w:spacing w:val="-3"/>
        <w:w w:val="100"/>
        <w:sz w:val="20"/>
        <w:szCs w:val="20"/>
        <w:lang w:val="en-US" w:eastAsia="en-US" w:bidi="ar-SA"/>
      </w:rPr>
    </w:lvl>
    <w:lvl w:ilvl="2">
      <w:numFmt w:val="bullet"/>
      <w:lvlText w:val="•"/>
      <w:lvlJc w:val="left"/>
      <w:pPr>
        <w:ind w:left="1433" w:hanging="288"/>
      </w:pPr>
      <w:rPr>
        <w:rFonts w:hint="default"/>
        <w:lang w:val="en-US" w:eastAsia="en-US" w:bidi="ar-SA"/>
      </w:rPr>
    </w:lvl>
    <w:lvl w:ilvl="3">
      <w:numFmt w:val="bullet"/>
      <w:lvlText w:val="•"/>
      <w:lvlJc w:val="left"/>
      <w:pPr>
        <w:ind w:left="1950" w:hanging="288"/>
      </w:pPr>
      <w:rPr>
        <w:rFonts w:hint="default"/>
        <w:lang w:val="en-US" w:eastAsia="en-US" w:bidi="ar-SA"/>
      </w:rPr>
    </w:lvl>
    <w:lvl w:ilvl="4">
      <w:numFmt w:val="bullet"/>
      <w:lvlText w:val="•"/>
      <w:lvlJc w:val="left"/>
      <w:pPr>
        <w:ind w:left="2467" w:hanging="288"/>
      </w:pPr>
      <w:rPr>
        <w:rFonts w:hint="default"/>
        <w:lang w:val="en-US" w:eastAsia="en-US" w:bidi="ar-SA"/>
      </w:rPr>
    </w:lvl>
    <w:lvl w:ilvl="5">
      <w:numFmt w:val="bullet"/>
      <w:lvlText w:val="•"/>
      <w:lvlJc w:val="left"/>
      <w:pPr>
        <w:ind w:left="2984" w:hanging="288"/>
      </w:pPr>
      <w:rPr>
        <w:rFonts w:hint="default"/>
        <w:lang w:val="en-US" w:eastAsia="en-US" w:bidi="ar-SA"/>
      </w:rPr>
    </w:lvl>
    <w:lvl w:ilvl="6">
      <w:numFmt w:val="bullet"/>
      <w:lvlText w:val="•"/>
      <w:lvlJc w:val="left"/>
      <w:pPr>
        <w:ind w:left="3501" w:hanging="288"/>
      </w:pPr>
      <w:rPr>
        <w:rFonts w:hint="default"/>
        <w:lang w:val="en-US" w:eastAsia="en-US" w:bidi="ar-SA"/>
      </w:rPr>
    </w:lvl>
    <w:lvl w:ilvl="7">
      <w:numFmt w:val="bullet"/>
      <w:lvlText w:val="•"/>
      <w:lvlJc w:val="left"/>
      <w:pPr>
        <w:ind w:left="4018" w:hanging="288"/>
      </w:pPr>
      <w:rPr>
        <w:rFonts w:hint="default"/>
        <w:lang w:val="en-US" w:eastAsia="en-US" w:bidi="ar-SA"/>
      </w:rPr>
    </w:lvl>
    <w:lvl w:ilvl="8">
      <w:numFmt w:val="bullet"/>
      <w:lvlText w:val="•"/>
      <w:lvlJc w:val="left"/>
      <w:pPr>
        <w:ind w:left="4535" w:hanging="288"/>
      </w:pPr>
      <w:rPr>
        <w:rFonts w:hint="default"/>
        <w:lang w:val="en-US" w:eastAsia="en-US" w:bidi="ar-SA"/>
      </w:rPr>
    </w:lvl>
  </w:abstractNum>
  <w:abstractNum w:abstractNumId="13"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6"/>
  </w:num>
  <w:num w:numId="2" w16cid:durableId="957220026">
    <w:abstractNumId w:val="13"/>
  </w:num>
  <w:num w:numId="3" w16cid:durableId="2019960369">
    <w:abstractNumId w:val="5"/>
  </w:num>
  <w:num w:numId="4" w16cid:durableId="575476683">
    <w:abstractNumId w:val="0"/>
  </w:num>
  <w:num w:numId="5" w16cid:durableId="1112624235">
    <w:abstractNumId w:val="1"/>
  </w:num>
  <w:num w:numId="6" w16cid:durableId="1559323285">
    <w:abstractNumId w:val="7"/>
  </w:num>
  <w:num w:numId="7" w16cid:durableId="1825049789">
    <w:abstractNumId w:val="2"/>
  </w:num>
  <w:num w:numId="8" w16cid:durableId="2070567094">
    <w:abstractNumId w:val="11"/>
  </w:num>
  <w:num w:numId="9" w16cid:durableId="2102413429">
    <w:abstractNumId w:val="9"/>
  </w:num>
  <w:num w:numId="10" w16cid:durableId="496070345">
    <w:abstractNumId w:val="8"/>
  </w:num>
  <w:num w:numId="11" w16cid:durableId="520893869">
    <w:abstractNumId w:val="3"/>
  </w:num>
  <w:num w:numId="12" w16cid:durableId="665598454">
    <w:abstractNumId w:val="10"/>
  </w:num>
  <w:num w:numId="13" w16cid:durableId="2072537330">
    <w:abstractNumId w:val="4"/>
  </w:num>
  <w:num w:numId="14" w16cid:durableId="702289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20835"/>
    <w:rsid w:val="00033B4F"/>
    <w:rsid w:val="00054C2C"/>
    <w:rsid w:val="0006062F"/>
    <w:rsid w:val="00061650"/>
    <w:rsid w:val="000639E5"/>
    <w:rsid w:val="000A3F1C"/>
    <w:rsid w:val="000D737C"/>
    <w:rsid w:val="00127909"/>
    <w:rsid w:val="00133AFF"/>
    <w:rsid w:val="00147679"/>
    <w:rsid w:val="00154304"/>
    <w:rsid w:val="00176D15"/>
    <w:rsid w:val="00180EE1"/>
    <w:rsid w:val="0018298C"/>
    <w:rsid w:val="001C3FA2"/>
    <w:rsid w:val="001C5355"/>
    <w:rsid w:val="00214A79"/>
    <w:rsid w:val="002347CD"/>
    <w:rsid w:val="0024224C"/>
    <w:rsid w:val="002455B9"/>
    <w:rsid w:val="00263FE9"/>
    <w:rsid w:val="00277747"/>
    <w:rsid w:val="002844CD"/>
    <w:rsid w:val="002A3BA2"/>
    <w:rsid w:val="002A3BB5"/>
    <w:rsid w:val="002B2E7B"/>
    <w:rsid w:val="002C761B"/>
    <w:rsid w:val="00304F64"/>
    <w:rsid w:val="00396D1D"/>
    <w:rsid w:val="003A44BB"/>
    <w:rsid w:val="003B04A1"/>
    <w:rsid w:val="0041624B"/>
    <w:rsid w:val="004215BA"/>
    <w:rsid w:val="00423BD1"/>
    <w:rsid w:val="00426017"/>
    <w:rsid w:val="00432E1E"/>
    <w:rsid w:val="00446653"/>
    <w:rsid w:val="00450822"/>
    <w:rsid w:val="00456942"/>
    <w:rsid w:val="004D5821"/>
    <w:rsid w:val="004E1E14"/>
    <w:rsid w:val="004E22DB"/>
    <w:rsid w:val="004E386B"/>
    <w:rsid w:val="004F5A5A"/>
    <w:rsid w:val="0051647C"/>
    <w:rsid w:val="005804DE"/>
    <w:rsid w:val="00587650"/>
    <w:rsid w:val="005B0923"/>
    <w:rsid w:val="005E1F0A"/>
    <w:rsid w:val="005F58D1"/>
    <w:rsid w:val="00607FF5"/>
    <w:rsid w:val="00625D7F"/>
    <w:rsid w:val="006466ED"/>
    <w:rsid w:val="006914A4"/>
    <w:rsid w:val="006B46E4"/>
    <w:rsid w:val="006C6B84"/>
    <w:rsid w:val="007400BF"/>
    <w:rsid w:val="007678A5"/>
    <w:rsid w:val="00817279"/>
    <w:rsid w:val="008416C1"/>
    <w:rsid w:val="008A4B8C"/>
    <w:rsid w:val="008C1DFA"/>
    <w:rsid w:val="008D3CAD"/>
    <w:rsid w:val="008E3FA4"/>
    <w:rsid w:val="008F0472"/>
    <w:rsid w:val="00912642"/>
    <w:rsid w:val="00956516"/>
    <w:rsid w:val="00973D12"/>
    <w:rsid w:val="009848C2"/>
    <w:rsid w:val="009902D5"/>
    <w:rsid w:val="009970DD"/>
    <w:rsid w:val="009E4274"/>
    <w:rsid w:val="009E67CA"/>
    <w:rsid w:val="00A70295"/>
    <w:rsid w:val="00AD7867"/>
    <w:rsid w:val="00B46510"/>
    <w:rsid w:val="00BA1747"/>
    <w:rsid w:val="00BA2174"/>
    <w:rsid w:val="00BC3F92"/>
    <w:rsid w:val="00BE1893"/>
    <w:rsid w:val="00BE3732"/>
    <w:rsid w:val="00C00433"/>
    <w:rsid w:val="00C133F8"/>
    <w:rsid w:val="00C2741E"/>
    <w:rsid w:val="00C43F84"/>
    <w:rsid w:val="00C44883"/>
    <w:rsid w:val="00CA545C"/>
    <w:rsid w:val="00CA6BF8"/>
    <w:rsid w:val="00CE541A"/>
    <w:rsid w:val="00CF6856"/>
    <w:rsid w:val="00D00406"/>
    <w:rsid w:val="00D115B4"/>
    <w:rsid w:val="00D16AD8"/>
    <w:rsid w:val="00D219AE"/>
    <w:rsid w:val="00D438BA"/>
    <w:rsid w:val="00D70657"/>
    <w:rsid w:val="00D75517"/>
    <w:rsid w:val="00D84A15"/>
    <w:rsid w:val="00D877A4"/>
    <w:rsid w:val="00DA2D25"/>
    <w:rsid w:val="00DC2085"/>
    <w:rsid w:val="00DD603B"/>
    <w:rsid w:val="00E10FD2"/>
    <w:rsid w:val="00E6009D"/>
    <w:rsid w:val="00E621CA"/>
    <w:rsid w:val="00E86D8F"/>
    <w:rsid w:val="00E905AF"/>
    <w:rsid w:val="00EB0A02"/>
    <w:rsid w:val="00EC7D0F"/>
    <w:rsid w:val="00F03D20"/>
    <w:rsid w:val="00F14E26"/>
    <w:rsid w:val="00F1734C"/>
    <w:rsid w:val="00F31515"/>
    <w:rsid w:val="00F44E29"/>
    <w:rsid w:val="00F46E34"/>
    <w:rsid w:val="00F67E59"/>
    <w:rsid w:val="00F96784"/>
    <w:rsid w:val="00FA1462"/>
    <w:rsid w:val="00FC7587"/>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176D15"/>
    <w:rsid w:val="002A3BB5"/>
    <w:rsid w:val="00304F64"/>
    <w:rsid w:val="00355244"/>
    <w:rsid w:val="00432E1E"/>
    <w:rsid w:val="005635A3"/>
    <w:rsid w:val="00594F78"/>
    <w:rsid w:val="005B7AFD"/>
    <w:rsid w:val="006C4415"/>
    <w:rsid w:val="007254A1"/>
    <w:rsid w:val="008408AF"/>
    <w:rsid w:val="00A03D57"/>
    <w:rsid w:val="00A61E23"/>
    <w:rsid w:val="00B04E5D"/>
    <w:rsid w:val="00B474BE"/>
    <w:rsid w:val="00D166D9"/>
    <w:rsid w:val="00D41785"/>
    <w:rsid w:val="00D64185"/>
    <w:rsid w:val="00DD269E"/>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3</cp:revision>
  <dcterms:created xsi:type="dcterms:W3CDTF">2025-04-04T17:38:00Z</dcterms:created>
  <dcterms:modified xsi:type="dcterms:W3CDTF">2025-04-04T20:47:00Z</dcterms:modified>
</cp:coreProperties>
</file>